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4F5ED" w14:textId="27BA5FDA" w:rsidR="00A23BE7" w:rsidRDefault="00065242" w:rsidP="00065242">
      <w:pPr>
        <w:jc w:val="center"/>
      </w:pPr>
      <w:r w:rsidRPr="00065242">
        <w:rPr>
          <w:rFonts w:ascii="Tahoma" w:hAnsi="Tahoma" w:cs="Tahoma"/>
          <w:color w:val="17365D" w:themeColor="text2" w:themeShade="BF"/>
          <w:sz w:val="28"/>
          <w:szCs w:val="28"/>
        </w:rPr>
        <w:t>Guide « </w:t>
      </w:r>
      <w:r w:rsidR="00666FFD">
        <w:rPr>
          <w:rFonts w:ascii="Tahoma" w:hAnsi="Tahoma" w:cs="Tahoma"/>
          <w:color w:val="17365D" w:themeColor="text2" w:themeShade="BF"/>
          <w:sz w:val="28"/>
          <w:szCs w:val="28"/>
        </w:rPr>
        <w:t>Rédiger un protocole expérimental</w:t>
      </w:r>
      <w:r w:rsidRPr="00065242">
        <w:rPr>
          <w:rFonts w:ascii="Tahoma" w:hAnsi="Tahoma" w:cs="Tahoma"/>
          <w:color w:val="17365D" w:themeColor="text2" w:themeShade="BF"/>
          <w:sz w:val="28"/>
          <w:szCs w:val="28"/>
        </w:rPr>
        <w:t>»</w:t>
      </w:r>
    </w:p>
    <w:p w14:paraId="68AB65C1" w14:textId="77777777" w:rsid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126B8318" w14:textId="441996CB" w:rsidR="00065242" w:rsidRDefault="00EE7B13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noProof/>
          <w:color w:val="17365D" w:themeColor="text2" w:themeShade="BF"/>
          <w:lang w:val="fr-FR"/>
        </w:rPr>
        <w:drawing>
          <wp:inline distT="0" distB="0" distL="0" distR="0" wp14:anchorId="220584AB" wp14:editId="3482AD59">
            <wp:extent cx="6116320" cy="938448"/>
            <wp:effectExtent l="0" t="0" r="5080" b="1905"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3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E05B7" w14:textId="5E1ADC07" w:rsidR="001069AE" w:rsidRDefault="001069AE" w:rsidP="001069AE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E4E0BBE" w14:textId="7C047752" w:rsidR="001069AE" w:rsidRDefault="001069AE" w:rsidP="00BD42BC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13EF7B33" w14:textId="77777777" w:rsidR="000B0E98" w:rsidRDefault="000B0E98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1EDC8EF9" w14:textId="44F83647" w:rsidR="009E2689" w:rsidRPr="00666FFD" w:rsidRDefault="009E2689" w:rsidP="00666FFD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666FFD">
        <w:rPr>
          <w:rFonts w:ascii="Tahoma" w:hAnsi="Tahoma" w:cs="Tahoma"/>
          <w:b/>
          <w:color w:val="17365D" w:themeColor="text2" w:themeShade="BF"/>
        </w:rPr>
        <w:t xml:space="preserve">Objectifs de l’expérimentation </w:t>
      </w:r>
    </w:p>
    <w:p w14:paraId="0E65A374" w14:textId="77777777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Donner un nom à l’expérimentation</w:t>
      </w:r>
    </w:p>
    <w:p w14:paraId="6C3C4712" w14:textId="77777777" w:rsidR="009E2689" w:rsidRPr="00666FFD" w:rsidRDefault="009E2689" w:rsidP="00666FFD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bookmarkStart w:id="0" w:name="_GoBack"/>
      <w:bookmarkEnd w:id="0"/>
    </w:p>
    <w:p w14:paraId="5F7F64A4" w14:textId="77777777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Décrire à quoi cette expérimentation va servir</w:t>
      </w:r>
    </w:p>
    <w:p w14:paraId="3544BF05" w14:textId="77777777" w:rsidR="009E2689" w:rsidRPr="00F31FE5" w:rsidRDefault="009E2689" w:rsidP="009E2689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62DD1600" w14:textId="77777777" w:rsidR="00C45383" w:rsidRPr="00666FFD" w:rsidRDefault="00C45383" w:rsidP="00C45383">
      <w:pPr>
        <w:pStyle w:val="normal0"/>
        <w:spacing w:line="240" w:lineRule="auto"/>
        <w:contextualSpacing w:val="0"/>
        <w:outlineLvl w:val="0"/>
        <w:rPr>
          <w:rFonts w:ascii="Tahoma" w:hAnsi="Tahoma" w:cs="Tahoma"/>
          <w:i/>
          <w:color w:val="17365D" w:themeColor="text2" w:themeShade="BF"/>
        </w:rPr>
      </w:pPr>
      <w:r w:rsidRPr="00666FFD">
        <w:rPr>
          <w:rFonts w:ascii="Tahoma" w:hAnsi="Tahoma" w:cs="Tahoma"/>
          <w:b/>
          <w:color w:val="17365D" w:themeColor="text2" w:themeShade="BF"/>
        </w:rPr>
        <w:t xml:space="preserve">Participants à l’expérimentation </w:t>
      </w:r>
      <w:r w:rsidRPr="00666FFD">
        <w:rPr>
          <w:rFonts w:ascii="Tahoma" w:hAnsi="Tahoma" w:cs="Tahoma"/>
          <w:i/>
          <w:color w:val="17365D" w:themeColor="text2" w:themeShade="BF"/>
        </w:rPr>
        <w:t>(information à reprendre du guide pour l’arbre de décision)</w:t>
      </w:r>
    </w:p>
    <w:p w14:paraId="56A1DD88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Décrire le profil des participants à l’expérimentation </w:t>
      </w:r>
    </w:p>
    <w:p w14:paraId="1ABC9AF3" w14:textId="77777777" w:rsidR="00C45383" w:rsidRPr="00666FFD" w:rsidRDefault="00C45383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CD33A35" w14:textId="59280287" w:rsidR="00C45383" w:rsidRPr="00C45383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quel est l’état des connaissances que nous avons de l’utilisateur </w:t>
      </w:r>
    </w:p>
    <w:p w14:paraId="7E6CF644" w14:textId="77777777" w:rsidR="00C45383" w:rsidRPr="00666FFD" w:rsidRDefault="00C45383" w:rsidP="00C45383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21DEB7EE" w14:textId="283095A7" w:rsidR="00C45383" w:rsidRPr="00C45383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pourquoi ces participants sont mobilisés: observer en situation réelle, discuter avec eux, quantifier leurs </w:t>
      </w:r>
      <w:proofErr w:type="gramStart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>pratiques ,</w:t>
      </w:r>
      <w:proofErr w:type="gramEnd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leur faire confronter des idées entre eux, etc.</w:t>
      </w:r>
    </w:p>
    <w:p w14:paraId="7842DAF5" w14:textId="77777777" w:rsidR="00C45383" w:rsidRPr="00666FFD" w:rsidRDefault="00C45383" w:rsidP="00C45383">
      <w:pPr>
        <w:pStyle w:val="normal0"/>
        <w:spacing w:line="240" w:lineRule="auto"/>
        <w:ind w:left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37D6DD5E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ce qui va leur être demandé lors de l’expérimentation </w:t>
      </w:r>
    </w:p>
    <w:p w14:paraId="48F73C6F" w14:textId="77777777" w:rsidR="00C45383" w:rsidRPr="00666FFD" w:rsidRDefault="00C45383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4FD64DA2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le nombre de participants </w:t>
      </w:r>
    </w:p>
    <w:p w14:paraId="6B6D1B7D" w14:textId="77777777" w:rsidR="00C45383" w:rsidRPr="00666FFD" w:rsidRDefault="00C45383" w:rsidP="00C45383">
      <w:pPr>
        <w:pStyle w:val="normal0"/>
        <w:spacing w:line="240" w:lineRule="auto"/>
        <w:ind w:left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3C469DE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le lieu de passation (in </w:t>
      </w:r>
      <w:proofErr w:type="spellStart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>lab</w:t>
      </w:r>
      <w:proofErr w:type="spellEnd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>, in situ</w:t>
      </w:r>
      <w:proofErr w:type="gramStart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>, …)</w:t>
      </w:r>
      <w:proofErr w:type="gramEnd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311E5360" w14:textId="77777777" w:rsidR="00C45383" w:rsidRPr="00666FFD" w:rsidRDefault="00C45383" w:rsidP="00C45383">
      <w:pPr>
        <w:pStyle w:val="normal0"/>
        <w:spacing w:line="240" w:lineRule="auto"/>
        <w:ind w:left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737148A9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si les utilisateurs sont consultés seuls ou en groupe</w:t>
      </w:r>
    </w:p>
    <w:p w14:paraId="5BFD83D6" w14:textId="77777777" w:rsidR="00C45383" w:rsidRPr="00666FFD" w:rsidRDefault="00C45383" w:rsidP="00C45383">
      <w:pPr>
        <w:pStyle w:val="normal0"/>
        <w:spacing w:line="240" w:lineRule="auto"/>
        <w:ind w:left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27B7A01B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Recrutement : Indiquer comment le recrutement des utilisateurs est fait</w:t>
      </w:r>
    </w:p>
    <w:p w14:paraId="2960FBAF" w14:textId="77777777" w:rsidR="009E2689" w:rsidRPr="00F31FE5" w:rsidRDefault="009E2689" w:rsidP="009E2689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08A42C63" w14:textId="30C4B86C" w:rsidR="009E2689" w:rsidRPr="00666FFD" w:rsidRDefault="00666FFD" w:rsidP="00666FFD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666FFD">
        <w:rPr>
          <w:rFonts w:ascii="Tahoma" w:hAnsi="Tahoma" w:cs="Tahoma"/>
          <w:b/>
          <w:color w:val="17365D" w:themeColor="text2" w:themeShade="BF"/>
        </w:rPr>
        <w:t xml:space="preserve">Contribution et outils concernés par l’expérimentation </w:t>
      </w:r>
    </w:p>
    <w:p w14:paraId="1D479434" w14:textId="77777777" w:rsidR="009E2689" w:rsidRPr="00F31FE5" w:rsidRDefault="009E2689" w:rsidP="009E2689">
      <w:pPr>
        <w:ind w:left="360"/>
        <w:rPr>
          <w:rFonts w:ascii="Arial" w:hAnsi="Arial" w:cs="Arial"/>
          <w:color w:val="auto"/>
          <w:sz w:val="24"/>
          <w:szCs w:val="24"/>
        </w:rPr>
      </w:pPr>
    </w:p>
    <w:p w14:paraId="5E0D583E" w14:textId="1AF7341D" w:rsidR="009E2689" w:rsidRPr="00666FFD" w:rsidRDefault="00C45383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Identifier </w:t>
      </w:r>
      <w:r w:rsidR="009E2689"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les </w:t>
      </w:r>
      <w:r w:rsidR="00666FFD" w:rsidRPr="00666FFD">
        <w:rPr>
          <w:rFonts w:ascii="Tahoma" w:hAnsi="Tahoma" w:cs="Tahoma"/>
          <w:bCs/>
          <w:color w:val="17365D" w:themeColor="text2" w:themeShade="BF"/>
          <w:lang w:val="fr-FR"/>
        </w:rPr>
        <w:t>contributions</w:t>
      </w:r>
      <w:r w:rsidR="009E2689"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scientifiques concernées par l’expérimentation</w:t>
      </w:r>
    </w:p>
    <w:p w14:paraId="40FF3C0F" w14:textId="77777777" w:rsidR="009E2689" w:rsidRPr="00666FFD" w:rsidRDefault="009E2689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AAFD6C1" w14:textId="7DE763C0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en quoi l’expérimentation va faire évoluer la </w:t>
      </w:r>
      <w:r w:rsidR="00666FFD" w:rsidRPr="00666FFD">
        <w:rPr>
          <w:rFonts w:ascii="Tahoma" w:hAnsi="Tahoma" w:cs="Tahoma"/>
          <w:bCs/>
          <w:color w:val="17365D" w:themeColor="text2" w:themeShade="BF"/>
          <w:lang w:val="fr-FR"/>
        </w:rPr>
        <w:t>contribution</w:t>
      </w: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scientifique </w:t>
      </w:r>
    </w:p>
    <w:p w14:paraId="66CE72A4" w14:textId="77777777" w:rsidR="009E2689" w:rsidRPr="00666FFD" w:rsidRDefault="009E2689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910F730" w14:textId="22C7A753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l’état de la </w:t>
      </w:r>
      <w:r w:rsidR="00666FFD" w:rsidRPr="00666FFD">
        <w:rPr>
          <w:rFonts w:ascii="Tahoma" w:hAnsi="Tahoma" w:cs="Tahoma"/>
          <w:bCs/>
          <w:color w:val="17365D" w:themeColor="text2" w:themeShade="BF"/>
          <w:lang w:val="fr-FR"/>
        </w:rPr>
        <w:t>contribution</w:t>
      </w: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scientifique (à élaborer, à améliorer, à évaluer, </w:t>
      </w:r>
      <w:proofErr w:type="spellStart"/>
      <w:proofErr w:type="gramStart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>etc</w:t>
      </w:r>
      <w:proofErr w:type="spellEnd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>…)</w:t>
      </w:r>
      <w:proofErr w:type="gramEnd"/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3AE7BEB6" w14:textId="77777777" w:rsidR="009E2689" w:rsidRPr="00666FFD" w:rsidRDefault="009E2689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B806450" w14:textId="77777777" w:rsidR="00C45383" w:rsidRPr="00666FFD" w:rsidRDefault="00C45383" w:rsidP="00C45383">
      <w:pPr>
        <w:pStyle w:val="normal0"/>
        <w:spacing w:line="240" w:lineRule="auto"/>
        <w:contextualSpacing w:val="0"/>
        <w:outlineLvl w:val="0"/>
        <w:rPr>
          <w:rFonts w:ascii="Tahoma" w:hAnsi="Tahoma" w:cs="Tahoma"/>
          <w:i/>
          <w:color w:val="17365D" w:themeColor="text2" w:themeShade="BF"/>
        </w:rPr>
      </w:pPr>
      <w:r w:rsidRPr="00666FFD">
        <w:rPr>
          <w:rFonts w:ascii="Tahoma" w:hAnsi="Tahoma" w:cs="Tahoma"/>
          <w:b/>
          <w:color w:val="17365D" w:themeColor="text2" w:themeShade="BF"/>
        </w:rPr>
        <w:t xml:space="preserve">Description des outils ou composants activables  </w:t>
      </w:r>
      <w:r w:rsidRPr="00666FFD">
        <w:rPr>
          <w:rFonts w:ascii="Tahoma" w:hAnsi="Tahoma" w:cs="Tahoma"/>
          <w:color w:val="17365D" w:themeColor="text2" w:themeShade="BF"/>
        </w:rPr>
        <w:t>(information à reprendre du guide pour</w:t>
      </w:r>
      <w:r w:rsidRPr="00666FFD">
        <w:rPr>
          <w:rFonts w:ascii="Tahoma" w:hAnsi="Tahoma" w:cs="Tahoma"/>
          <w:i/>
          <w:color w:val="17365D" w:themeColor="text2" w:themeShade="BF"/>
        </w:rPr>
        <w:t xml:space="preserve"> l’arbre de décision)</w:t>
      </w:r>
    </w:p>
    <w:p w14:paraId="679533E4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Lister les outils activables ou les composants qui sont concernés par cette expérimentation</w:t>
      </w:r>
    </w:p>
    <w:p w14:paraId="61F4A212" w14:textId="77777777" w:rsidR="00C45383" w:rsidRPr="00666FFD" w:rsidRDefault="00C45383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0FA6A21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l’état de ces composants : inexistant, dynamique ou statique</w:t>
      </w:r>
    </w:p>
    <w:p w14:paraId="21C62272" w14:textId="77777777" w:rsidR="00C45383" w:rsidRPr="00666FFD" w:rsidRDefault="00C45383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49243A91" w14:textId="77777777" w:rsidR="00C45383" w:rsidRPr="00666FFD" w:rsidRDefault="00C45383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comment l’utilisateur va pouvoir les utiliser pendant les expérimentations</w:t>
      </w:r>
    </w:p>
    <w:p w14:paraId="678C1086" w14:textId="77777777" w:rsidR="009E2689" w:rsidRPr="00F31FE5" w:rsidRDefault="009E2689" w:rsidP="009E2689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0362DEAB" w14:textId="77777777" w:rsidR="009E2689" w:rsidRPr="00666FFD" w:rsidRDefault="009E2689" w:rsidP="00666FFD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666FFD">
        <w:rPr>
          <w:rFonts w:ascii="Tahoma" w:hAnsi="Tahoma" w:cs="Tahoma"/>
          <w:b/>
          <w:color w:val="17365D" w:themeColor="text2" w:themeShade="BF"/>
        </w:rPr>
        <w:t xml:space="preserve">Questions ou hypothèses et mesures </w:t>
      </w:r>
    </w:p>
    <w:p w14:paraId="0304EE83" w14:textId="77777777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les questions et /ou les hypothèses qui devront trouver des éléments de réponses lors de cette expérimentation</w:t>
      </w:r>
    </w:p>
    <w:p w14:paraId="6F3EC764" w14:textId="77777777" w:rsidR="009E2689" w:rsidRPr="00666FFD" w:rsidRDefault="009E2689" w:rsidP="00666FFD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6744330" w14:textId="77777777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Lister les mesures qui seront prises lors de l’expérimentation : activités, attentes, besoins, changements de pratiques, satisfaction, …</w:t>
      </w:r>
    </w:p>
    <w:p w14:paraId="45425C95" w14:textId="77777777" w:rsidR="009E2689" w:rsidRPr="00F31FE5" w:rsidRDefault="009E2689" w:rsidP="009E2689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1DE6994C" w14:textId="77777777" w:rsidR="009E2689" w:rsidRPr="00F31FE5" w:rsidRDefault="009E2689" w:rsidP="009E2689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093D1A0C" w14:textId="77777777" w:rsidR="009E2689" w:rsidRPr="00666FFD" w:rsidRDefault="009E2689" w:rsidP="00666FFD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36DADE30" w14:textId="77777777" w:rsidR="00666FFD" w:rsidRDefault="00666FFD" w:rsidP="00666FFD">
      <w:pPr>
        <w:ind w:left="720"/>
        <w:rPr>
          <w:rFonts w:ascii="Arial" w:hAnsi="Arial" w:cs="Arial"/>
          <w:color w:val="auto"/>
          <w:sz w:val="24"/>
          <w:szCs w:val="24"/>
        </w:rPr>
      </w:pPr>
    </w:p>
    <w:p w14:paraId="716BBD6A" w14:textId="77777777" w:rsidR="00666FFD" w:rsidRPr="00666FFD" w:rsidRDefault="00666FFD" w:rsidP="00666FFD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666FFD">
        <w:rPr>
          <w:rFonts w:ascii="Tahoma" w:hAnsi="Tahoma" w:cs="Tahoma"/>
          <w:b/>
          <w:color w:val="17365D" w:themeColor="text2" w:themeShade="BF"/>
        </w:rPr>
        <w:t>RGPD et comité d’éthique</w:t>
      </w:r>
    </w:p>
    <w:p w14:paraId="04183730" w14:textId="57CFB856" w:rsid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les démarches auprès de la </w:t>
      </w:r>
      <w:r w:rsidR="00666FFD">
        <w:rPr>
          <w:rFonts w:ascii="Tahoma" w:hAnsi="Tahoma" w:cs="Tahoma"/>
          <w:bCs/>
          <w:color w:val="17365D" w:themeColor="text2" w:themeShade="BF"/>
          <w:lang w:val="fr-FR"/>
        </w:rPr>
        <w:t>RGPD pur le traitement des données</w:t>
      </w:r>
    </w:p>
    <w:p w14:paraId="6EF5E702" w14:textId="77777777" w:rsidR="00C45383" w:rsidRDefault="00C45383" w:rsidP="00C45383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27E41F71" w14:textId="1D6F8E0E" w:rsidR="009E2689" w:rsidRPr="00C45383" w:rsidRDefault="00666FFD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Indiquer les démarches auprès </w:t>
      </w:r>
      <w:r w:rsidR="009E2689"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 d’un comité d’éthique pour déclarer l’expérimentation</w:t>
      </w:r>
    </w:p>
    <w:p w14:paraId="7596FF60" w14:textId="77777777" w:rsidR="009E2689" w:rsidRPr="00F31FE5" w:rsidRDefault="009E2689" w:rsidP="009E2689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15BC5EBA" w14:textId="6355FBE4" w:rsidR="00680818" w:rsidRDefault="00680818" w:rsidP="00666FFD">
      <w:pPr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>Outils de production des données</w:t>
      </w:r>
    </w:p>
    <w:p w14:paraId="3CCFF119" w14:textId="77777777" w:rsidR="009E2689" w:rsidRPr="00666FFD" w:rsidRDefault="009E2689" w:rsidP="00680818">
      <w:pPr>
        <w:ind w:firstLine="357"/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 w:rsidRPr="00666FFD"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 xml:space="preserve">Outils de production de données existants </w:t>
      </w:r>
    </w:p>
    <w:p w14:paraId="1061233A" w14:textId="77777777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si des questionnaires ou des outils de mesure existent dans la littérature</w:t>
      </w:r>
    </w:p>
    <w:p w14:paraId="7991250F" w14:textId="77777777" w:rsidR="009E2689" w:rsidRPr="00666FFD" w:rsidRDefault="009E2689" w:rsidP="00666FFD">
      <w:pPr>
        <w:pStyle w:val="normal0"/>
        <w:spacing w:line="240" w:lineRule="auto"/>
        <w:ind w:left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047AB1B" w14:textId="77777777" w:rsidR="009E2689" w:rsidRPr="00666FFD" w:rsidRDefault="009E2689" w:rsidP="00666FFD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87C11FC" w14:textId="77777777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Si oui indiquer ceux que vous allez utiliser avec leurs sources et indiquer si vous allez les adapter ou non à votre besoin</w:t>
      </w:r>
    </w:p>
    <w:p w14:paraId="7ACACEF4" w14:textId="77777777" w:rsidR="009E2689" w:rsidRDefault="009E2689" w:rsidP="009E2689">
      <w:pPr>
        <w:ind w:left="720"/>
        <w:rPr>
          <w:rFonts w:ascii="Arial" w:hAnsi="Arial" w:cs="Arial"/>
          <w:b w:val="0"/>
          <w:color w:val="auto"/>
          <w:sz w:val="24"/>
          <w:szCs w:val="24"/>
        </w:rPr>
      </w:pPr>
    </w:p>
    <w:p w14:paraId="517261BF" w14:textId="77777777" w:rsidR="009E2689" w:rsidRPr="00F31FE5" w:rsidRDefault="009E2689" w:rsidP="009E2689">
      <w:pPr>
        <w:ind w:left="720"/>
        <w:rPr>
          <w:rFonts w:ascii="Arial" w:hAnsi="Arial" w:cs="Arial"/>
          <w:b w:val="0"/>
          <w:color w:val="auto"/>
          <w:sz w:val="24"/>
          <w:szCs w:val="24"/>
        </w:rPr>
      </w:pPr>
    </w:p>
    <w:p w14:paraId="2C1CC703" w14:textId="77777777" w:rsidR="009E2689" w:rsidRPr="00666FFD" w:rsidRDefault="009E2689" w:rsidP="00680818">
      <w:pPr>
        <w:ind w:firstLine="357"/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 w:rsidRPr="00666FFD"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 xml:space="preserve">Outils de production de données à produire </w:t>
      </w:r>
    </w:p>
    <w:p w14:paraId="6DAE4826" w14:textId="42EAE368" w:rsidR="009E2689" w:rsidRDefault="009E2689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si vous avez besoin de créer vos propres outils de production de données</w:t>
      </w:r>
    </w:p>
    <w:p w14:paraId="5BA9652F" w14:textId="77777777" w:rsidR="00C45383" w:rsidRPr="00C45383" w:rsidRDefault="00C45383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4FCF660" w14:textId="6269DBAF" w:rsidR="009E2689" w:rsidRDefault="009E2689" w:rsidP="00C45383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A l’aide du logigramme (MATUI), indiquer les méthodes de production données que vous allez utiliser </w:t>
      </w:r>
    </w:p>
    <w:p w14:paraId="0C9B9B76" w14:textId="77777777" w:rsidR="00C45383" w:rsidRPr="00C45383" w:rsidRDefault="00C45383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784BED4" w14:textId="77777777" w:rsidR="009E2689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Lister le matériel expérimental à construire pour réaliser l'expérimentation (p.ex., présentation, questionnaire)</w:t>
      </w:r>
    </w:p>
    <w:p w14:paraId="48A7BA1C" w14:textId="77777777" w:rsidR="00C45383" w:rsidRPr="00666FFD" w:rsidRDefault="00C45383" w:rsidP="00C45383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A99B1D2" w14:textId="77777777" w:rsidR="009E2689" w:rsidRPr="00F31FE5" w:rsidRDefault="009E2689" w:rsidP="009E2689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430BBEF5" w14:textId="077EABEA" w:rsidR="009E2689" w:rsidRPr="00680818" w:rsidRDefault="009E2689" w:rsidP="00680818">
      <w:pPr>
        <w:ind w:firstLine="357"/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 w:rsidRPr="00666FFD"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>Données p</w:t>
      </w:r>
      <w:r w:rsidR="00666FFD"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>roduites</w:t>
      </w:r>
    </w:p>
    <w:p w14:paraId="5FD9563E" w14:textId="18C73D76" w:rsidR="009E2689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tout le matériel et les données produits lors de cette passation (schéma, audio, traces)</w:t>
      </w:r>
    </w:p>
    <w:p w14:paraId="3F645787" w14:textId="77777777" w:rsidR="00680818" w:rsidRPr="00666FFD" w:rsidRDefault="00680818" w:rsidP="00680818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E4F5C8D" w14:textId="5A6D77D4" w:rsidR="009E2689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Décrire le format des traces à produire si un outil numérique est utilisé</w:t>
      </w:r>
    </w:p>
    <w:p w14:paraId="3D8CD7AD" w14:textId="77777777" w:rsidR="00680818" w:rsidRDefault="00680818" w:rsidP="00680818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F3ACA28" w14:textId="77777777" w:rsidR="00680818" w:rsidRPr="00666FFD" w:rsidRDefault="00680818" w:rsidP="00680818">
      <w:pPr>
        <w:ind w:firstLine="357"/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 w:rsidRPr="00666FFD"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 xml:space="preserve">Matériel technique </w:t>
      </w:r>
    </w:p>
    <w:p w14:paraId="6D6A5737" w14:textId="77777777" w:rsidR="00680818" w:rsidRPr="00680818" w:rsidRDefault="00680818" w:rsidP="00680818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le matériel technique nécessaire à avoir pour la capture des données (p.ex., caméra, enregistreur)</w:t>
      </w:r>
    </w:p>
    <w:p w14:paraId="551FBC6F" w14:textId="77777777" w:rsidR="00680818" w:rsidRPr="00666FFD" w:rsidRDefault="00680818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59E4CC3" w14:textId="77777777" w:rsidR="009E2689" w:rsidRPr="00F31FE5" w:rsidRDefault="009E2689" w:rsidP="009E2689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04F3AFE2" w14:textId="77777777" w:rsidR="009E2689" w:rsidRPr="00666FFD" w:rsidRDefault="009E2689" w:rsidP="00666FFD">
      <w:pPr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 w:rsidRPr="00666FFD"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 xml:space="preserve">Outils d’analyse de données </w:t>
      </w:r>
    </w:p>
    <w:p w14:paraId="0EA2A546" w14:textId="77777777" w:rsid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Lister les outils et méthodes d’analyse presse</w:t>
      </w:r>
      <w:r w:rsidR="00666FFD" w:rsidRPr="00666FFD">
        <w:rPr>
          <w:rFonts w:ascii="Tahoma" w:hAnsi="Tahoma" w:cs="Tahoma"/>
          <w:bCs/>
          <w:color w:val="17365D" w:themeColor="text2" w:themeShade="BF"/>
          <w:lang w:val="fr-FR"/>
        </w:rPr>
        <w:t>ntis pour analyser les données.</w:t>
      </w:r>
    </w:p>
    <w:p w14:paraId="2195E9A1" w14:textId="77777777" w:rsidR="00680818" w:rsidRPr="00666FFD" w:rsidRDefault="00680818" w:rsidP="00680818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2AA9727" w14:textId="0A279BB0" w:rsidR="00666FFD" w:rsidRDefault="00666FFD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Indiquer les traitements à réaliser pour valider la qualité des données </w:t>
      </w:r>
    </w:p>
    <w:p w14:paraId="5588A044" w14:textId="77777777" w:rsidR="00680818" w:rsidRDefault="00680818" w:rsidP="00680818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F30931E" w14:textId="77777777" w:rsidR="00680818" w:rsidRPr="00666FFD" w:rsidRDefault="00680818" w:rsidP="00680818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3AF18D1" w14:textId="23A20BE9" w:rsidR="009E2689" w:rsidRPr="00666FFD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Préciser le plan de traitement </w:t>
      </w:r>
      <w:r w:rsidR="00666FFD" w:rsidRPr="00666FFD">
        <w:rPr>
          <w:rFonts w:ascii="Tahoma" w:hAnsi="Tahoma" w:cs="Tahoma"/>
          <w:bCs/>
          <w:color w:val="17365D" w:themeColor="text2" w:themeShade="BF"/>
          <w:lang w:val="fr-FR"/>
        </w:rPr>
        <w:t xml:space="preserve">des données </w:t>
      </w:r>
    </w:p>
    <w:p w14:paraId="00085E6E" w14:textId="77777777" w:rsidR="009E2689" w:rsidRDefault="009E2689" w:rsidP="00680818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5C1B573C" w14:textId="77777777" w:rsidR="009E2689" w:rsidRPr="00666FFD" w:rsidRDefault="009E2689" w:rsidP="00666FFD">
      <w:pPr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</w:p>
    <w:p w14:paraId="1FEE7842" w14:textId="77777777" w:rsidR="009E2689" w:rsidRPr="00666FFD" w:rsidRDefault="009E2689" w:rsidP="00666FFD">
      <w:pPr>
        <w:outlineLvl w:val="0"/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</w:pPr>
      <w:r w:rsidRPr="00666FFD">
        <w:rPr>
          <w:rFonts w:ascii="Tahoma" w:eastAsia="Arial" w:hAnsi="Tahoma" w:cs="Tahoma"/>
          <w:bCs w:val="0"/>
          <w:color w:val="17365D" w:themeColor="text2" w:themeShade="BF"/>
          <w:lang w:val="fr" w:eastAsia="fr-FR"/>
        </w:rPr>
        <w:t xml:space="preserve">Planning </w:t>
      </w:r>
    </w:p>
    <w:p w14:paraId="1A884CD4" w14:textId="77777777" w:rsidR="009E2689" w:rsidRDefault="009E2689" w:rsidP="00666FFD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666FFD">
        <w:rPr>
          <w:rFonts w:ascii="Tahoma" w:hAnsi="Tahoma" w:cs="Tahoma"/>
          <w:bCs/>
          <w:color w:val="17365D" w:themeColor="text2" w:themeShade="BF"/>
          <w:lang w:val="fr-FR"/>
        </w:rPr>
        <w:t>Indiquer à gros grain les étapes de l’expérimentation</w:t>
      </w:r>
    </w:p>
    <w:p w14:paraId="79F8141D" w14:textId="77777777" w:rsidR="009E2689" w:rsidRPr="00F31FE5" w:rsidRDefault="009E2689" w:rsidP="009E2689">
      <w:pPr>
        <w:ind w:left="720"/>
        <w:rPr>
          <w:rFonts w:ascii="Arial" w:hAnsi="Arial" w:cs="Arial"/>
          <w:b w:val="0"/>
          <w:color w:val="auto"/>
          <w:sz w:val="24"/>
          <w:szCs w:val="24"/>
        </w:rPr>
      </w:pPr>
    </w:p>
    <w:p w14:paraId="5235A959" w14:textId="4961E08A" w:rsidR="00D81B2F" w:rsidRPr="002F4811" w:rsidRDefault="00D81B2F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sectPr w:rsidR="00D81B2F" w:rsidRPr="002F4811" w:rsidSect="001069AE">
      <w:foot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A259C" w14:textId="77777777" w:rsidR="00666FFD" w:rsidRDefault="00666FFD" w:rsidP="001069AE">
      <w:r>
        <w:separator/>
      </w:r>
    </w:p>
  </w:endnote>
  <w:endnote w:type="continuationSeparator" w:id="0">
    <w:p w14:paraId="1C23527D" w14:textId="77777777" w:rsidR="00666FFD" w:rsidRDefault="00666FFD" w:rsidP="0010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F0479" w14:textId="77777777" w:rsidR="00666FFD" w:rsidRPr="00801971" w:rsidRDefault="00666FFD" w:rsidP="001069AE">
    <w:pPr>
      <w:pStyle w:val="Pieddepage"/>
      <w:rPr>
        <w:rFonts w:ascii="Futura" w:hAnsi="Futura" w:cs="Futura"/>
      </w:rPr>
    </w:pPr>
    <w:r w:rsidRPr="00801971">
      <w:rPr>
        <w:rFonts w:ascii="Avenir Light" w:hAnsi="Avenir Light"/>
        <w:noProof/>
        <w:lang w:eastAsia="fr-FR"/>
      </w:rPr>
      <w:drawing>
        <wp:inline distT="0" distB="0" distL="0" distR="0" wp14:anchorId="32BB68E8" wp14:editId="5AB44E2E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1971">
      <w:rPr>
        <w:rFonts w:ascii="Tahoma" w:hAnsi="Tahoma" w:cs="Tahoma"/>
        <w:sz w:val="18"/>
        <w:szCs w:val="18"/>
      </w:rPr>
      <w:t xml:space="preserve">Méthode THEDRE, </w:t>
    </w:r>
    <w:proofErr w:type="spellStart"/>
    <w:r w:rsidRPr="00801971">
      <w:rPr>
        <w:rFonts w:ascii="Tahoma" w:hAnsi="Tahoma" w:cs="Tahoma"/>
        <w:sz w:val="18"/>
        <w:szCs w:val="18"/>
      </w:rPr>
      <w:t>N.Mandran</w:t>
    </w:r>
    <w:proofErr w:type="spellEnd"/>
    <w:r w:rsidRPr="00801971">
      <w:rPr>
        <w:rFonts w:ascii="Tahoma" w:hAnsi="Tahoma" w:cs="Tahoma"/>
        <w:sz w:val="18"/>
        <w:szCs w:val="18"/>
      </w:rPr>
      <w:t xml:space="preserve"> 201</w:t>
    </w:r>
    <w:r>
      <w:rPr>
        <w:rFonts w:ascii="Tahoma" w:hAnsi="Tahoma" w:cs="Tahoma"/>
        <w:sz w:val="18"/>
        <w:szCs w:val="18"/>
      </w:rPr>
      <w:t>9</w:t>
    </w:r>
  </w:p>
  <w:p w14:paraId="7EB1F504" w14:textId="77777777" w:rsidR="00666FFD" w:rsidRPr="001069AE" w:rsidRDefault="00666FFD" w:rsidP="001069A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B9518" w14:textId="77777777" w:rsidR="00666FFD" w:rsidRDefault="00666FFD" w:rsidP="001069AE">
      <w:r>
        <w:separator/>
      </w:r>
    </w:p>
  </w:footnote>
  <w:footnote w:type="continuationSeparator" w:id="0">
    <w:p w14:paraId="5B6BC2A3" w14:textId="77777777" w:rsidR="00666FFD" w:rsidRDefault="00666FFD" w:rsidP="0010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F57734"/>
    <w:multiLevelType w:val="hybridMultilevel"/>
    <w:tmpl w:val="CBF6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0006F"/>
    <w:multiLevelType w:val="multilevel"/>
    <w:tmpl w:val="BCB01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DC356AD"/>
    <w:multiLevelType w:val="hybridMultilevel"/>
    <w:tmpl w:val="FDEE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E2069"/>
    <w:multiLevelType w:val="hybridMultilevel"/>
    <w:tmpl w:val="28F23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47164"/>
    <w:multiLevelType w:val="hybridMultilevel"/>
    <w:tmpl w:val="492C81D2"/>
    <w:lvl w:ilvl="0" w:tplc="13E48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25F0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E0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44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4C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89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B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C2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4E116D"/>
    <w:multiLevelType w:val="hybridMultilevel"/>
    <w:tmpl w:val="F3943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932DC"/>
    <w:multiLevelType w:val="hybridMultilevel"/>
    <w:tmpl w:val="B8CE3E6A"/>
    <w:lvl w:ilvl="0" w:tplc="13E48C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653D4C"/>
    <w:multiLevelType w:val="hybridMultilevel"/>
    <w:tmpl w:val="B93019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7365ED"/>
    <w:multiLevelType w:val="hybridMultilevel"/>
    <w:tmpl w:val="054EDE5C"/>
    <w:lvl w:ilvl="0" w:tplc="13E48C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E7"/>
    <w:rsid w:val="00065242"/>
    <w:rsid w:val="000B0E98"/>
    <w:rsid w:val="001069AE"/>
    <w:rsid w:val="00124F46"/>
    <w:rsid w:val="0014589B"/>
    <w:rsid w:val="001B54CD"/>
    <w:rsid w:val="002F4811"/>
    <w:rsid w:val="005E7740"/>
    <w:rsid w:val="00666F55"/>
    <w:rsid w:val="00666FFD"/>
    <w:rsid w:val="00680818"/>
    <w:rsid w:val="007D3685"/>
    <w:rsid w:val="009E2689"/>
    <w:rsid w:val="00A23BE7"/>
    <w:rsid w:val="00BD42BC"/>
    <w:rsid w:val="00C45383"/>
    <w:rsid w:val="00D81B2F"/>
    <w:rsid w:val="00E25104"/>
    <w:rsid w:val="00EA68AB"/>
    <w:rsid w:val="00E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D3A5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501</Words>
  <Characters>2760</Characters>
  <Application>Microsoft Macintosh Word</Application>
  <DocSecurity>0</DocSecurity>
  <Lines>23</Lines>
  <Paragraphs>6</Paragraphs>
  <ScaleCrop>false</ScaleCrop>
  <Company>LIG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5</cp:revision>
  <dcterms:created xsi:type="dcterms:W3CDTF">2019-11-26T15:24:00Z</dcterms:created>
  <dcterms:modified xsi:type="dcterms:W3CDTF">2019-11-26T15:44:00Z</dcterms:modified>
</cp:coreProperties>
</file>