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438"/>
      </w:tblGrid>
      <w:tr w:rsidR="00143F55" w:rsidRPr="00AB7E4A" w:rsidTr="00C02BE5">
        <w:tc>
          <w:tcPr>
            <w:tcW w:w="8863" w:type="dxa"/>
            <w:gridSpan w:val="2"/>
            <w:shd w:val="clear" w:color="auto" w:fill="000080"/>
          </w:tcPr>
          <w:p w:rsidR="00143F55" w:rsidRPr="00143F55" w:rsidRDefault="00143F55" w:rsidP="00C02BE5">
            <w:pPr>
              <w:ind w:firstLine="284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r w:rsidRPr="00143F55">
              <w:rPr>
                <w:rStyle w:val="ISTE-Bluetext"/>
                <w:rFonts w:ascii="Arial" w:hAnsi="Arial" w:cs="Arial"/>
                <w:color w:val="FFFFFF" w:themeColor="background1"/>
              </w:rPr>
              <w:t>Guide « Décomposition de l’outil activable »</w:t>
            </w:r>
          </w:p>
        </w:tc>
      </w:tr>
      <w:bookmarkEnd w:id="0"/>
      <w:tr w:rsidR="00143F55" w:rsidRPr="00143F55" w:rsidTr="00C02BE5">
        <w:tc>
          <w:tcPr>
            <w:tcW w:w="8863" w:type="dxa"/>
            <w:gridSpan w:val="2"/>
            <w:shd w:val="clear" w:color="auto" w:fill="000080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143F55">
              <w:rPr>
                <w:rStyle w:val="ISTE-Bluetext"/>
                <w:rFonts w:ascii="Arial" w:hAnsi="Arial" w:cs="Arial"/>
                <w:color w:val="FFFFFF" w:themeColor="background1"/>
              </w:rPr>
              <w:t xml:space="preserve">Informations générales sur l’outil activable : Nom de l’outil activable, fonctionnalités et date de la description </w:t>
            </w:r>
          </w:p>
        </w:tc>
      </w:tr>
      <w:tr w:rsidR="00143F55" w:rsidRPr="00143F55" w:rsidTr="00C02BE5">
        <w:tc>
          <w:tcPr>
            <w:tcW w:w="8863" w:type="dxa"/>
            <w:gridSpan w:val="2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 xml:space="preserve">Description des composants : une instanciation par composant et par date </w:t>
            </w:r>
          </w:p>
        </w:tc>
      </w:tr>
      <w:tr w:rsidR="00143F55" w:rsidRPr="00143F55" w:rsidTr="00C02BE5">
        <w:tc>
          <w:tcPr>
            <w:tcW w:w="4425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>Nom du composant activable n° xxx</w:t>
            </w:r>
          </w:p>
        </w:tc>
        <w:tc>
          <w:tcPr>
            <w:tcW w:w="4438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3F55" w:rsidRPr="00143F55" w:rsidTr="00C02BE5">
        <w:tc>
          <w:tcPr>
            <w:tcW w:w="4425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>Rôle de ce composant</w:t>
            </w:r>
          </w:p>
        </w:tc>
        <w:tc>
          <w:tcPr>
            <w:tcW w:w="4438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 xml:space="preserve">Décrire à quoi le composant sert dans l’outil activable </w:t>
            </w:r>
          </w:p>
        </w:tc>
      </w:tr>
      <w:tr w:rsidR="00143F55" w:rsidRPr="00143F55" w:rsidTr="00C02BE5">
        <w:tc>
          <w:tcPr>
            <w:tcW w:w="4425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 xml:space="preserve">Date et état initial de ce composant </w:t>
            </w:r>
          </w:p>
        </w:tc>
        <w:tc>
          <w:tcPr>
            <w:tcW w:w="4438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 xml:space="preserve">Indiquer la date et si à cette date le composant est statique ou dynamique. </w:t>
            </w:r>
          </w:p>
        </w:tc>
      </w:tr>
      <w:tr w:rsidR="00143F55" w:rsidRPr="00143F55" w:rsidTr="00C02BE5">
        <w:tc>
          <w:tcPr>
            <w:tcW w:w="4425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>Description précise de l’état du composant</w:t>
            </w:r>
          </w:p>
        </w:tc>
        <w:tc>
          <w:tcPr>
            <w:tcW w:w="4438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>Décrire quelle forme (p.ex., papier, maquette) prend le composant et les actions à faire dessus pour le faire évoluer</w:t>
            </w:r>
          </w:p>
        </w:tc>
      </w:tr>
      <w:tr w:rsidR="00143F55" w:rsidRPr="00143F55" w:rsidTr="00C02BE5">
        <w:tc>
          <w:tcPr>
            <w:tcW w:w="4425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>Rôle de l’utilisateur</w:t>
            </w:r>
          </w:p>
        </w:tc>
        <w:tc>
          <w:tcPr>
            <w:tcW w:w="4438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>Implication de l’utilisateur dans la construction et l’évaluation de l’objet activable : Aucune (p.ex., test de performance du système, passif, actif)</w:t>
            </w:r>
          </w:p>
        </w:tc>
      </w:tr>
      <w:tr w:rsidR="00143F55" w:rsidRPr="00143F55" w:rsidTr="00C02BE5">
        <w:tc>
          <w:tcPr>
            <w:tcW w:w="4425" w:type="dxa"/>
            <w:shd w:val="clear" w:color="auto" w:fill="auto"/>
          </w:tcPr>
          <w:p w:rsidR="00143F55" w:rsidRPr="00143F55" w:rsidRDefault="00143F55" w:rsidP="00C02B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 xml:space="preserve">Contribution de l’utilisateur </w:t>
            </w:r>
          </w:p>
        </w:tc>
        <w:tc>
          <w:tcPr>
            <w:tcW w:w="4438" w:type="dxa"/>
            <w:shd w:val="clear" w:color="auto" w:fill="auto"/>
          </w:tcPr>
          <w:p w:rsidR="00143F55" w:rsidRPr="00143F55" w:rsidRDefault="00143F55" w:rsidP="00C02BE5">
            <w:pPr>
              <w:keepNext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3F55">
              <w:rPr>
                <w:rFonts w:ascii="Arial" w:eastAsia="Times New Roman" w:hAnsi="Arial" w:cs="Arial"/>
                <w:sz w:val="20"/>
                <w:szCs w:val="20"/>
              </w:rPr>
              <w:t xml:space="preserve">Apport de l’utilisateur dans l’expérimentation : pour explorer le terrain d’étude (rôle passif), pour </w:t>
            </w:r>
            <w:proofErr w:type="spellStart"/>
            <w:r w:rsidRPr="00143F55">
              <w:rPr>
                <w:rFonts w:ascii="Arial" w:eastAsia="Times New Roman" w:hAnsi="Arial" w:cs="Arial"/>
                <w:sz w:val="20"/>
                <w:szCs w:val="20"/>
              </w:rPr>
              <w:t>co</w:t>
            </w:r>
            <w:proofErr w:type="spellEnd"/>
            <w:r w:rsidRPr="00143F55">
              <w:rPr>
                <w:rFonts w:ascii="Arial" w:eastAsia="Times New Roman" w:hAnsi="Arial" w:cs="Arial"/>
                <w:sz w:val="20"/>
                <w:szCs w:val="20"/>
              </w:rPr>
              <w:t xml:space="preserve">-construire ou pour évaluer l’instrument (rôle actif). </w:t>
            </w:r>
          </w:p>
        </w:tc>
      </w:tr>
    </w:tbl>
    <w:p w:rsidR="00D81B2F" w:rsidRDefault="00D81B2F"/>
    <w:sectPr w:rsidR="00D81B2F" w:rsidSect="001B54CD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55"/>
    <w:rsid w:val="00143F55"/>
    <w:rsid w:val="001B54CD"/>
    <w:rsid w:val="005E7740"/>
    <w:rsid w:val="00666F55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2E0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55"/>
    <w:rPr>
      <w:rFonts w:ascii="Cambria" w:eastAsia="ＭＳ 明朝" w:hAnsi="Cambria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character" w:customStyle="1" w:styleId="ISTE-Bluetext">
    <w:name w:val="*ISTE* - Blue text"/>
    <w:uiPriority w:val="1"/>
    <w:qFormat/>
    <w:rsid w:val="00143F55"/>
    <w:rPr>
      <w:rFonts w:ascii="Times New Roman" w:hAnsi="Times New Roman"/>
      <w:color w:val="2019A3"/>
      <w:sz w:val="20"/>
      <w:lang w:val="fr-CM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55"/>
    <w:rPr>
      <w:rFonts w:ascii="Cambria" w:eastAsia="ＭＳ 明朝" w:hAnsi="Cambria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character" w:customStyle="1" w:styleId="ISTE-Bluetext">
    <w:name w:val="*ISTE* - Blue text"/>
    <w:uiPriority w:val="1"/>
    <w:qFormat/>
    <w:rsid w:val="00143F55"/>
    <w:rPr>
      <w:rFonts w:ascii="Times New Roman" w:hAnsi="Times New Roman"/>
      <w:color w:val="2019A3"/>
      <w:sz w:val="20"/>
      <w:lang w:val="fr-C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845</Characters>
  <Application>Microsoft Macintosh Word</Application>
  <DocSecurity>0</DocSecurity>
  <Lines>7</Lines>
  <Paragraphs>1</Paragraphs>
  <ScaleCrop>false</ScaleCrop>
  <Company>LIG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1</cp:revision>
  <dcterms:created xsi:type="dcterms:W3CDTF">2017-08-11T12:47:00Z</dcterms:created>
  <dcterms:modified xsi:type="dcterms:W3CDTF">2017-08-11T12:48:00Z</dcterms:modified>
</cp:coreProperties>
</file>