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C8B7" w14:textId="77777777" w:rsidR="00997DF7" w:rsidRDefault="00D03216">
      <w:r>
        <w:t>Biblio du café « corrélation et p values »</w:t>
      </w:r>
    </w:p>
    <w:p w14:paraId="4867D178" w14:textId="0F631B85" w:rsidR="00D03216" w:rsidRDefault="00997DF7">
      <w:r>
        <w:t>16 octobre 2019</w:t>
      </w:r>
      <w:bookmarkStart w:id="0" w:name="_GoBack"/>
      <w:bookmarkEnd w:id="0"/>
    </w:p>
    <w:p w14:paraId="51DBCAAD" w14:textId="77777777" w:rsidR="00D03216" w:rsidRDefault="00D03216"/>
    <w:p w14:paraId="77FB1FC4" w14:textId="77777777" w:rsidR="00D03216" w:rsidRDefault="00D03216"/>
    <w:p w14:paraId="77FEA8FF" w14:textId="77777777" w:rsidR="00D03216" w:rsidRDefault="00D03216"/>
    <w:p w14:paraId="7FA63625" w14:textId="77777777" w:rsidR="009E64E8" w:rsidRDefault="009E64E8">
      <w:r>
        <w:t xml:space="preserve">Qualité des données </w:t>
      </w:r>
    </w:p>
    <w:p w14:paraId="26781EDB" w14:textId="77777777" w:rsidR="00D81B2F" w:rsidRDefault="009E64E8">
      <w:r>
        <w:fldChar w:fldCharType="begin"/>
      </w:r>
      <w:r>
        <w:instrText xml:space="preserve"> ADDIN ZOTERO_ITEM CSL_CITATION {"citationID":"DktZ1rhM","properties":{"formattedCitation":"(Di Ruocco, Scheiwiler, and Sotnykova 2012)","plainCitation":"(Di Ruocco, Scheiwiler, and Sotnykova 2012)","noteIndex":0},"citationItems":[{"id":67,"uris":["http://zotero.org/users/local/guJaDxyq/items/BSNRJNNM"],"uri":["http://zotero.org/users/local/guJaDxyq/items/BSNRJNNM"],"itemData":{"id":67,"type":"chapter","title":"La qualité des données : concepts de base et techniques d'amélioration","container-title":"La qualité et la gouvernance des données","collection-title":"Série Informatique et SI","publisher":"Lavoisier","publisher-place":"Cachan","page":"25-55","edition":"Hermes","event-place":"Cachan","author":[{"family":"Di Ruocco","given":"Nunzio"},{"family":"Scheiwiler","given":"jean-Michel"},{"family":"Sotnykova","given":"Anastasia"}],"issued":{"date-parts":[["2012"]]}}}],"schema":"https://github.com/citation-style-language/schema/raw/master/csl-citation.json"}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(Di Ruocco, Scheiwiler, and Sotnykova 2012)</w:t>
      </w:r>
      <w:r>
        <w:fldChar w:fldCharType="end"/>
      </w:r>
    </w:p>
    <w:p w14:paraId="6944834F" w14:textId="77777777" w:rsidR="009E64E8" w:rsidRDefault="009E64E8">
      <w:r>
        <w:fldChar w:fldCharType="begin"/>
      </w:r>
      <w:r>
        <w:instrText xml:space="preserve"> ADDIN ZOTERO_ITEM CSL_CITATION {"citationID":"5SuSHXlG","properties":{"formattedCitation":"(Berti-Equille 2012)","plainCitation":"(Berti-Equille 2012)","noteIndex":0},"citationItems":[{"id":56,"uris":["http://zotero.org/users/local/guJaDxyq/items/WGZ5S5Q6"],"uri":["http://zotero.org/users/local/guJaDxyq/items/WGZ5S5Q6"],"itemData":{"id":56,"type":"book","title":"La qualité et la gouvernance des données : Au service de la performance des entreprises","publisher":"Hermes Science Publications","publisher-place":"Paris","number-of-pages":"388","source":"Amazon.com","event-place":"Paris","ISBN":"978-2-7462-2510-7","title-short":"La qualité et la gouvernance des données","language":"Français","author":[{"family":"Berti-Equille","given":"Laure"}],"issued":{"date-parts":[["2012",9,18]]}}}],"schema":"https://github.com/citation-style-language/schema/raw/master/csl-citation.json"} </w:instrText>
      </w:r>
      <w:r>
        <w:fldChar w:fldCharType="separate"/>
      </w:r>
      <w:r>
        <w:rPr>
          <w:noProof/>
        </w:rPr>
        <w:t>(Berti-Equille 2012)</w:t>
      </w:r>
      <w:r>
        <w:fldChar w:fldCharType="end"/>
      </w:r>
    </w:p>
    <w:p w14:paraId="046E600B" w14:textId="77777777" w:rsidR="009E64E8" w:rsidRDefault="009E64E8">
      <w:r>
        <w:fldChar w:fldCharType="begin"/>
      </w:r>
      <w:r>
        <w:instrText xml:space="preserve"> ADDIN ZOTERO_ITEM CSL_CITATION {"citationID":"zklzvmcp","properties":{"formattedCitation":"(Berti-Equille 2007)","plainCitation":"(Berti-Equille 2007)","noteIndex":0},"citationItems":[{"id":57,"uris":["http://zotero.org/users/local/guJaDxyq/items/PGRQMAH3"],"uri":["http://zotero.org/users/local/guJaDxyq/items/PGRQMAH3"],"itemData":{"id":57,"type":"thesis","title":"Quality awareness for managing and mining data","publisher":"University Rennes 1","genre":"Habilitation à diriger des recherches","source":"Google Scholar","URL":"http://www.researchgate.net/publication/251573080_L._Berti-quille_Quality_Awareness_for_Data_Managing_and_Mining_Habilitation__Diriger_des_Recherches_Universit_de_Rennes_1_Juin_2007/file/5046351f12d600266b.pdf","author":[{"family":"Berti-Equille","given":"Laure"}],"issued":{"date-parts":[["2007"]]},"accessed":{"date-parts":[["2014",3,24]]}}}],"schema":"https://github.com/citation-style-language/schema/raw/master/csl-citation.json"} </w:instrText>
      </w:r>
      <w:r>
        <w:fldChar w:fldCharType="separate"/>
      </w:r>
      <w:r>
        <w:rPr>
          <w:noProof/>
        </w:rPr>
        <w:t>(Berti-Equille 2007)</w:t>
      </w:r>
      <w:r>
        <w:fldChar w:fldCharType="end"/>
      </w:r>
    </w:p>
    <w:p w14:paraId="19674085" w14:textId="77777777" w:rsidR="009E64E8" w:rsidRDefault="009E64E8"/>
    <w:p w14:paraId="2922DC79" w14:textId="77777777" w:rsidR="009E64E8" w:rsidRDefault="009E64E8">
      <w:r>
        <w:t xml:space="preserve">Méthodes statistiques </w:t>
      </w:r>
    </w:p>
    <w:p w14:paraId="3970E39A" w14:textId="77777777" w:rsidR="009E64E8" w:rsidRDefault="009E64E8">
      <w:r>
        <w:fldChar w:fldCharType="begin"/>
      </w:r>
      <w:r>
        <w:instrText xml:space="preserve"> ADDIN ZOTERO_ITEM CSL_CITATION {"citationID":"61jd2k9L","properties":{"formattedCitation":"(Howell et al. 2007)","plainCitation":"(Howell et al. 2007)","noteIndex":0},"citationItems":[{"id":48,"uris":["http://zotero.org/users/local/guJaDxyq/items/22WKMTK5"],"uri":["http://zotero.org/users/local/guJaDxyq/items/22WKMTK5"],"itemData":{"id":48,"type":"article-journal","title":"Statistical Methods in Human Sciences","container-title":"De Boeck","source":"Google Scholar","author":[{"family":"Howell","given":"D. C."},{"family":"Rogier","given":"M."},{"family":"Yzerbyt","given":"V."},{"family":"Bestgen","given":"Y."}],"issued":{"date-parts":[["2007"]]}}}],"schema":"https://github.com/citation-style-language/schema/raw/master/csl-citation.json"}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(Howell et al. 2007)</w:t>
      </w:r>
      <w:r>
        <w:fldChar w:fldCharType="end"/>
      </w:r>
    </w:p>
    <w:p w14:paraId="3AD85606" w14:textId="77777777" w:rsidR="009E64E8" w:rsidRDefault="009E64E8"/>
    <w:p w14:paraId="1868FE2C" w14:textId="77777777" w:rsidR="009E64E8" w:rsidRDefault="009E64E8">
      <w:r>
        <w:t>Faire parler des % et des tableaux croisés </w:t>
      </w:r>
      <w:r>
        <w:sym w:font="Wingdings" w:char="F04A"/>
      </w:r>
      <w:r>
        <w:t xml:space="preserve"> </w:t>
      </w:r>
    </w:p>
    <w:p w14:paraId="0EEB973C" w14:textId="77777777" w:rsidR="009E64E8" w:rsidRDefault="009E64E8">
      <w:r>
        <w:fldChar w:fldCharType="begin"/>
      </w:r>
      <w:r>
        <w:instrText xml:space="preserve"> ADDIN ZOTERO_ITEM CSL_CITATION {"citationID":"7ajz3snG","properties":{"formattedCitation":"(Michel 1998)","plainCitation":"(Michel 1998)","noteIndex":0},"citationItems":[{"id":974,"uris":["http://zotero.org/users/local/guJaDxyq/items/8W98MTZ9"],"uri":["http://zotero.org/users/local/guJaDxyq/items/8W98MTZ9"],"itemData":{"id":974,"type":"book","title":"Pourcentages et tableaux statistiques","edition":"Que sais-Je","author":[{"family":"Michel","given":"Novi"}],"issued":{"date-parts":[["1998"]]}}}],"schema":"https://github.com/citation-style-language/schema/raw/master/csl-citation.json"}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(Michel 1998)</w:t>
      </w:r>
      <w:r>
        <w:fldChar w:fldCharType="end"/>
      </w:r>
      <w:r>
        <w:t xml:space="preserve"> </w:t>
      </w:r>
    </w:p>
    <w:p w14:paraId="7F158394" w14:textId="77777777" w:rsidR="009E64E8" w:rsidRDefault="009E64E8"/>
    <w:p w14:paraId="7765BA1A" w14:textId="77777777" w:rsidR="009E64E8" w:rsidRPr="009E64E8" w:rsidRDefault="009E64E8" w:rsidP="009E64E8">
      <w:pPr>
        <w:pStyle w:val="Bibliography"/>
        <w:rPr>
          <w:rFonts w:cs="Times New Roman"/>
          <w:color w:val="808080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E64E8">
        <w:rPr>
          <w:rFonts w:cs="Times New Roman"/>
          <w:color w:val="808080"/>
        </w:rPr>
        <w:t>Berti-Equille, Laure. 2007. ‘Quality Awareness for Managing and Mining Data’. Habilitation à diriger des recherches, University Rennes 1.</w:t>
      </w:r>
    </w:p>
    <w:p w14:paraId="14A162AC" w14:textId="77777777" w:rsidR="009E64E8" w:rsidRPr="009E64E8" w:rsidRDefault="009E64E8" w:rsidP="009E64E8">
      <w:pPr>
        <w:pStyle w:val="Bibliography"/>
        <w:rPr>
          <w:rFonts w:cs="Times New Roman"/>
          <w:color w:val="808080"/>
        </w:rPr>
      </w:pPr>
      <w:r w:rsidRPr="009E64E8">
        <w:rPr>
          <w:rFonts w:cs="Times New Roman"/>
          <w:color w:val="808080"/>
        </w:rPr>
        <w:t xml:space="preserve">Berti-Equille, Laure. 2012. </w:t>
      </w:r>
      <w:r w:rsidRPr="009E64E8">
        <w:rPr>
          <w:rFonts w:cs="Times New Roman"/>
          <w:i/>
          <w:iCs/>
          <w:color w:val="808080"/>
        </w:rPr>
        <w:t>La qualité et la gouvernance des données : Au service de la performance des entreprises</w:t>
      </w:r>
      <w:r w:rsidRPr="009E64E8">
        <w:rPr>
          <w:rFonts w:cs="Times New Roman"/>
          <w:color w:val="808080"/>
        </w:rPr>
        <w:t>. Paris: Hermes Science Publications.</w:t>
      </w:r>
    </w:p>
    <w:p w14:paraId="0E531144" w14:textId="77777777" w:rsidR="009E64E8" w:rsidRPr="009E64E8" w:rsidRDefault="009E64E8" w:rsidP="009E64E8">
      <w:pPr>
        <w:pStyle w:val="Bibliography"/>
        <w:rPr>
          <w:rFonts w:cs="Times New Roman"/>
          <w:color w:val="808080"/>
        </w:rPr>
      </w:pPr>
      <w:r w:rsidRPr="009E64E8">
        <w:rPr>
          <w:rFonts w:cs="Times New Roman"/>
          <w:color w:val="808080"/>
        </w:rPr>
        <w:t xml:space="preserve">Di Ruocco, Nunzio, jean-Michel Scheiwiler, and Anastasia Sotnykova. 2012. ‘La Qualité Des Données : Concepts de Base et Techniques d’amélioration’. Pp. 25–55 in </w:t>
      </w:r>
      <w:r w:rsidRPr="009E64E8">
        <w:rPr>
          <w:rFonts w:cs="Times New Roman"/>
          <w:i/>
          <w:iCs/>
          <w:color w:val="808080"/>
        </w:rPr>
        <w:t>La qualité et la gouvernance des données</w:t>
      </w:r>
      <w:r w:rsidRPr="009E64E8">
        <w:rPr>
          <w:rFonts w:cs="Times New Roman"/>
          <w:color w:val="808080"/>
        </w:rPr>
        <w:t xml:space="preserve">, </w:t>
      </w:r>
      <w:r w:rsidRPr="009E64E8">
        <w:rPr>
          <w:rFonts w:cs="Times New Roman"/>
          <w:i/>
          <w:iCs/>
          <w:color w:val="808080"/>
        </w:rPr>
        <w:t>Série Informatique et SI</w:t>
      </w:r>
      <w:r w:rsidRPr="009E64E8">
        <w:rPr>
          <w:rFonts w:cs="Times New Roman"/>
          <w:color w:val="808080"/>
        </w:rPr>
        <w:t>. Cachan: Lavoisier.</w:t>
      </w:r>
    </w:p>
    <w:p w14:paraId="23CA1AB2" w14:textId="77777777" w:rsidR="009E64E8" w:rsidRPr="009E64E8" w:rsidRDefault="009E64E8" w:rsidP="009E64E8">
      <w:pPr>
        <w:pStyle w:val="Bibliography"/>
        <w:rPr>
          <w:rFonts w:cs="Times New Roman"/>
          <w:color w:val="808080"/>
        </w:rPr>
      </w:pPr>
      <w:r w:rsidRPr="009E64E8">
        <w:rPr>
          <w:rFonts w:cs="Times New Roman"/>
          <w:color w:val="808080"/>
        </w:rPr>
        <w:t xml:space="preserve">Howell, D. C., M. Rogier, V. Yzerbyt, and Y. Bestgen. 2007. ‘Statistical Methods in Human Sciences’. </w:t>
      </w:r>
      <w:r w:rsidRPr="009E64E8">
        <w:rPr>
          <w:rFonts w:cs="Times New Roman"/>
          <w:i/>
          <w:iCs/>
          <w:color w:val="808080"/>
        </w:rPr>
        <w:t>De Boeck</w:t>
      </w:r>
      <w:r w:rsidRPr="009E64E8">
        <w:rPr>
          <w:rFonts w:cs="Times New Roman"/>
          <w:color w:val="808080"/>
        </w:rPr>
        <w:t>.</w:t>
      </w:r>
    </w:p>
    <w:p w14:paraId="1B6EF2F6" w14:textId="77777777" w:rsidR="009E64E8" w:rsidRPr="009E64E8" w:rsidRDefault="009E64E8" w:rsidP="009E64E8">
      <w:pPr>
        <w:pStyle w:val="Bibliography"/>
        <w:rPr>
          <w:rFonts w:cs="Times New Roman"/>
          <w:color w:val="808080"/>
        </w:rPr>
      </w:pPr>
      <w:r w:rsidRPr="009E64E8">
        <w:rPr>
          <w:rFonts w:cs="Times New Roman"/>
          <w:color w:val="808080"/>
        </w:rPr>
        <w:t xml:space="preserve">Michel, Novi. 1998. </w:t>
      </w:r>
      <w:r w:rsidRPr="009E64E8">
        <w:rPr>
          <w:rFonts w:cs="Times New Roman"/>
          <w:i/>
          <w:iCs/>
          <w:color w:val="808080"/>
        </w:rPr>
        <w:t>Pourcentages et Tableaux Statistiques</w:t>
      </w:r>
      <w:r w:rsidRPr="009E64E8">
        <w:rPr>
          <w:rFonts w:cs="Times New Roman"/>
          <w:color w:val="808080"/>
        </w:rPr>
        <w:t>. Que sais-Je.</w:t>
      </w:r>
    </w:p>
    <w:p w14:paraId="0A6B881C" w14:textId="77777777" w:rsidR="009E64E8" w:rsidRDefault="009E64E8">
      <w:r>
        <w:fldChar w:fldCharType="end"/>
      </w:r>
    </w:p>
    <w:sectPr w:rsidR="009E64E8" w:rsidSect="001B54C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E8"/>
    <w:rsid w:val="001B54CD"/>
    <w:rsid w:val="005E7740"/>
    <w:rsid w:val="00666F55"/>
    <w:rsid w:val="00997DF7"/>
    <w:rsid w:val="009E64E8"/>
    <w:rsid w:val="00D03216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C0A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Bibliography">
    <w:name w:val="Bibliography"/>
    <w:basedOn w:val="Normal"/>
    <w:rsid w:val="009E64E8"/>
    <w:pPr>
      <w:spacing w:after="24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Bibliography">
    <w:name w:val="Bibliography"/>
    <w:basedOn w:val="Normal"/>
    <w:rsid w:val="009E64E8"/>
    <w:pPr>
      <w:spacing w:after="24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808</Words>
  <Characters>4449</Characters>
  <Application>Microsoft Macintosh Word</Application>
  <DocSecurity>0</DocSecurity>
  <Lines>37</Lines>
  <Paragraphs>10</Paragraphs>
  <ScaleCrop>false</ScaleCrop>
  <Company>LIG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3</cp:revision>
  <dcterms:created xsi:type="dcterms:W3CDTF">2019-10-17T12:43:00Z</dcterms:created>
  <dcterms:modified xsi:type="dcterms:W3CDTF">2019-10-17T12:57:00Z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id="i1O4FdWC"/&gt;&lt;style id="http://www.zotero.org/styles/american-sociological-association" locale="en-GB" hasBibliography="1" bibliographyStyleHasBeenSet="1"/&gt;&lt;prefs&gt;&lt;pref name="fieldType" value="Fiel</vt:lpwstr>
  </property>
  <property fmtid="{D5CDD505-2E9C-101B-9397-08002B2CF9AE}" pid="3" name="ZOTERO_PREF_2">
    <vt:lpwstr>d"/&gt;&lt;/prefs&gt;&lt;/data&gt;</vt:lpwstr>
  </property>
</Properties>
</file>