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04" w:rsidRPr="00057415" w:rsidRDefault="007B0B04" w:rsidP="007B0B04">
      <w:pPr>
        <w:pStyle w:val="NormalWeb"/>
        <w:spacing w:before="0" w:beforeAutospacing="0" w:after="0" w:afterAutospacing="0"/>
        <w:jc w:val="center"/>
        <w:rPr>
          <w:color w:val="1F497D"/>
        </w:rPr>
      </w:pPr>
      <w:bookmarkStart w:id="0" w:name="_GoBack"/>
      <w:bookmarkEnd w:id="0"/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>« </w:t>
      </w:r>
      <w:r w:rsidR="009575EE">
        <w:rPr>
          <w:rFonts w:ascii="Tahoma" w:hAnsi="Tahoma" w:cs="Tahoma"/>
          <w:b/>
          <w:bCs/>
          <w:color w:val="1F497D"/>
          <w:sz w:val="28"/>
          <w:szCs w:val="28"/>
        </w:rPr>
        <w:t xml:space="preserve">How to </w:t>
      </w:r>
      <w:proofErr w:type="spellStart"/>
      <w:r w:rsidR="009575EE">
        <w:rPr>
          <w:rFonts w:ascii="Tahoma" w:hAnsi="Tahoma" w:cs="Tahoma"/>
          <w:b/>
          <w:bCs/>
          <w:color w:val="1F497D"/>
          <w:sz w:val="28"/>
          <w:szCs w:val="28"/>
        </w:rPr>
        <w:t>properly</w:t>
      </w:r>
      <w:proofErr w:type="spellEnd"/>
      <w:r w:rsidR="009575EE"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 w:rsidR="009575EE">
        <w:rPr>
          <w:rFonts w:ascii="Tahoma" w:hAnsi="Tahoma" w:cs="Tahoma"/>
          <w:b/>
          <w:bCs/>
          <w:color w:val="1F497D"/>
          <w:sz w:val="28"/>
          <w:szCs w:val="28"/>
        </w:rPr>
        <w:t>analy</w:t>
      </w:r>
      <w:r>
        <w:rPr>
          <w:rFonts w:ascii="Tahoma" w:hAnsi="Tahoma" w:cs="Tahoma"/>
          <w:b/>
          <w:bCs/>
          <w:color w:val="1F497D"/>
          <w:sz w:val="28"/>
          <w:szCs w:val="28"/>
        </w:rPr>
        <w:t>z</w:t>
      </w:r>
      <w:r w:rsidR="009575EE">
        <w:rPr>
          <w:rFonts w:ascii="Tahoma" w:hAnsi="Tahoma" w:cs="Tahoma"/>
          <w:b/>
          <w:bCs/>
          <w:color w:val="1F497D"/>
          <w:sz w:val="28"/>
          <w:szCs w:val="28"/>
        </w:rPr>
        <w:t>e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="00D46CA4">
        <w:rPr>
          <w:rFonts w:ascii="Tahoma" w:hAnsi="Tahoma" w:cs="Tahoma"/>
          <w:b/>
          <w:bCs/>
          <w:color w:val="1F497D"/>
          <w:sz w:val="28"/>
          <w:szCs w:val="28"/>
        </w:rPr>
        <w:t xml:space="preserve">quantitative </w:t>
      </w:r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data and document </w:t>
      </w:r>
      <w:proofErr w:type="spellStart"/>
      <w:r>
        <w:rPr>
          <w:rFonts w:ascii="Tahoma" w:hAnsi="Tahoma" w:cs="Tahoma"/>
          <w:b/>
          <w:bCs/>
          <w:color w:val="1F497D"/>
          <w:sz w:val="28"/>
          <w:szCs w:val="28"/>
        </w:rPr>
        <w:t>this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8"/>
          <w:szCs w:val="28"/>
        </w:rPr>
        <w:t>work</w:t>
      </w:r>
      <w:proofErr w:type="spellEnd"/>
      <w:r>
        <w:rPr>
          <w:rFonts w:ascii="Tahoma" w:hAnsi="Tahoma" w:cs="Tahoma"/>
          <w:b/>
          <w:bCs/>
          <w:color w:val="1F497D"/>
          <w:sz w:val="28"/>
          <w:szCs w:val="28"/>
        </w:rPr>
        <w:t xml:space="preserve"> </w:t>
      </w:r>
      <w:r w:rsidRPr="00057415">
        <w:rPr>
          <w:rFonts w:ascii="Tahoma" w:hAnsi="Tahoma" w:cs="Tahoma"/>
          <w:b/>
          <w:bCs/>
          <w:color w:val="1F497D"/>
          <w:sz w:val="28"/>
          <w:szCs w:val="28"/>
        </w:rPr>
        <w:t>»</w:t>
      </w:r>
    </w:p>
    <w:p w:rsidR="007B0B04" w:rsidRDefault="007B0B04" w:rsidP="007B0B04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:rsidR="007B0B04" w:rsidRDefault="007B0B04" w:rsidP="007B0B04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:rsidR="007B0B04" w:rsidRDefault="007B0B04" w:rsidP="007B0B0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L</w:t>
      </w:r>
      <w:r w:rsidR="009575EE">
        <w:rPr>
          <w:rFonts w:ascii="Corbel" w:hAnsi="Corbel"/>
          <w:b/>
          <w:bCs/>
          <w:color w:val="000000"/>
          <w:sz w:val="22"/>
          <w:szCs w:val="22"/>
        </w:rPr>
        <w:t>et’s</w:t>
      </w:r>
      <w:proofErr w:type="spellEnd"/>
      <w:r w:rsidR="009575EE">
        <w:rPr>
          <w:rFonts w:ascii="Corbel" w:hAnsi="Corbel"/>
          <w:b/>
          <w:bCs/>
          <w:color w:val="000000"/>
          <w:sz w:val="22"/>
          <w:szCs w:val="22"/>
        </w:rPr>
        <w:t xml:space="preserve"> the doctoral </w:t>
      </w:r>
      <w:proofErr w:type="spellStart"/>
      <w:r w:rsidR="009575EE">
        <w:rPr>
          <w:rFonts w:ascii="Corbel" w:hAnsi="Corbel"/>
          <w:b/>
          <w:bCs/>
          <w:color w:val="000000"/>
          <w:sz w:val="22"/>
          <w:szCs w:val="22"/>
        </w:rPr>
        <w:t>students</w:t>
      </w:r>
      <w:proofErr w:type="spellEnd"/>
      <w:r w:rsidR="009575EE">
        <w:rPr>
          <w:rFonts w:ascii="Corbel" w:hAnsi="Corbel"/>
          <w:b/>
          <w:bCs/>
          <w:color w:val="000000"/>
          <w:sz w:val="22"/>
          <w:szCs w:val="22"/>
        </w:rPr>
        <w:t xml:space="preserve"> talk:</w:t>
      </w:r>
      <w:r>
        <w:rPr>
          <w:rFonts w:ascii="Corbel" w:hAnsi="Corbel"/>
          <w:color w:val="000000"/>
          <w:sz w:val="22"/>
          <w:szCs w:val="22"/>
        </w:rPr>
        <w:t xml:space="preserve"> </w:t>
      </w:r>
      <w:r w:rsidRPr="00FE0C87">
        <w:rPr>
          <w:rFonts w:ascii="Corbel" w:hAnsi="Corbel"/>
          <w:i/>
          <w:color w:val="000000"/>
          <w:sz w:val="22"/>
          <w:szCs w:val="22"/>
        </w:rPr>
        <w:t>« </w:t>
      </w:r>
      <w:r w:rsidR="009575EE">
        <w:rPr>
          <w:rFonts w:ascii="Corbel" w:hAnsi="Corbel"/>
          <w:i/>
          <w:color w:val="000000"/>
          <w:sz w:val="22"/>
          <w:szCs w:val="22"/>
        </w:rPr>
        <w:t xml:space="preserve">I </w:t>
      </w:r>
      <w:proofErr w:type="spellStart"/>
      <w:r w:rsidR="009575EE">
        <w:rPr>
          <w:rFonts w:ascii="Corbel" w:hAnsi="Corbel"/>
          <w:i/>
          <w:color w:val="000000"/>
          <w:sz w:val="22"/>
          <w:szCs w:val="22"/>
        </w:rPr>
        <w:t>don’t</w:t>
      </w:r>
      <w:proofErr w:type="spellEnd"/>
      <w:r w:rsidR="009575EE">
        <w:rPr>
          <w:rFonts w:ascii="Corbel" w:hAnsi="Corbel"/>
          <w:i/>
          <w:color w:val="000000"/>
          <w:sz w:val="22"/>
          <w:szCs w:val="22"/>
        </w:rPr>
        <w:t xml:space="preserve"> know how to </w:t>
      </w:r>
      <w:proofErr w:type="spellStart"/>
      <w:r w:rsidR="009575EE">
        <w:rPr>
          <w:rFonts w:ascii="Corbel" w:hAnsi="Corbel"/>
          <w:i/>
          <w:color w:val="000000"/>
          <w:sz w:val="22"/>
          <w:szCs w:val="22"/>
        </w:rPr>
        <w:t>analyze</w:t>
      </w:r>
      <w:proofErr w:type="spellEnd"/>
      <w:r w:rsidR="009575EE">
        <w:rPr>
          <w:rFonts w:ascii="Corbel" w:hAnsi="Corbel"/>
          <w:i/>
          <w:color w:val="000000"/>
          <w:sz w:val="22"/>
          <w:szCs w:val="22"/>
        </w:rPr>
        <w:t xml:space="preserve"> </w:t>
      </w:r>
      <w:proofErr w:type="spellStart"/>
      <w:r w:rsidR="009575EE">
        <w:rPr>
          <w:rFonts w:ascii="Corbel" w:hAnsi="Corbel"/>
          <w:i/>
          <w:color w:val="000000"/>
          <w:sz w:val="22"/>
          <w:szCs w:val="22"/>
        </w:rPr>
        <w:t>my</w:t>
      </w:r>
      <w:proofErr w:type="spellEnd"/>
      <w:r w:rsidR="009575EE">
        <w:rPr>
          <w:rFonts w:ascii="Corbel" w:hAnsi="Corbel"/>
          <w:i/>
          <w:color w:val="000000"/>
          <w:sz w:val="22"/>
          <w:szCs w:val="22"/>
        </w:rPr>
        <w:t xml:space="preserve"> data</w:t>
      </w:r>
      <w:r w:rsidRPr="00FE0C87">
        <w:rPr>
          <w:rFonts w:ascii="Corbel" w:hAnsi="Corbel"/>
          <w:i/>
          <w:color w:val="000000"/>
          <w:sz w:val="22"/>
          <w:szCs w:val="22"/>
        </w:rPr>
        <w:t> »</w:t>
      </w:r>
    </w:p>
    <w:p w:rsidR="007B0B04" w:rsidRDefault="009575EE" w:rsidP="007B0B0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When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>
        <w:rPr>
          <w:rFonts w:ascii="Corbel" w:hAnsi="Corbel"/>
          <w:color w:val="000000"/>
          <w:sz w:val="22"/>
          <w:szCs w:val="22"/>
        </w:rPr>
        <w:t xml:space="preserve"> This</w:t>
      </w:r>
      <w:r w:rsidR="007B0B04">
        <w:rPr>
          <w:rFonts w:ascii="Corbel" w:hAnsi="Corbel"/>
          <w:color w:val="000000"/>
          <w:sz w:val="22"/>
          <w:szCs w:val="22"/>
        </w:rPr>
        <w:t xml:space="preserve"> document </w:t>
      </w:r>
      <w:r>
        <w:rPr>
          <w:rFonts w:ascii="Corbel" w:hAnsi="Corbel"/>
          <w:color w:val="000000"/>
          <w:sz w:val="22"/>
          <w:szCs w:val="22"/>
        </w:rPr>
        <w:t xml:space="preserve">must </w:t>
      </w:r>
      <w:proofErr w:type="spellStart"/>
      <w:r>
        <w:rPr>
          <w:rFonts w:ascii="Corbel" w:hAnsi="Corbel"/>
          <w:color w:val="000000"/>
          <w:sz w:val="22"/>
          <w:szCs w:val="22"/>
        </w:rPr>
        <w:t>accompany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when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start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processing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your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data</w:t>
      </w:r>
      <w:r w:rsidR="007B0B04">
        <w:rPr>
          <w:rFonts w:ascii="Corbel" w:hAnsi="Corbel"/>
          <w:color w:val="000000"/>
          <w:sz w:val="22"/>
          <w:szCs w:val="22"/>
        </w:rPr>
        <w:t>.</w:t>
      </w:r>
    </w:p>
    <w:p w:rsidR="007B0B04" w:rsidRDefault="009575EE" w:rsidP="007B0B0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  <w:rPr>
          <w:rFonts w:ascii="Corbel" w:hAnsi="Corbel"/>
          <w:color w:val="000000"/>
          <w:sz w:val="22"/>
          <w:szCs w:val="22"/>
        </w:rPr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Why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 w:rsidR="007B0B04">
        <w:rPr>
          <w:rFonts w:ascii="Corbel" w:hAnsi="Corbel"/>
          <w:color w:val="000000"/>
          <w:sz w:val="22"/>
          <w:szCs w:val="22"/>
        </w:rPr>
        <w:t xml:space="preserve"> I</w:t>
      </w:r>
      <w:r>
        <w:rPr>
          <w:rFonts w:ascii="Corbel" w:hAnsi="Corbel"/>
          <w:color w:val="000000"/>
          <w:sz w:val="22"/>
          <w:szCs w:val="22"/>
        </w:rPr>
        <w:t xml:space="preserve">t </w:t>
      </w:r>
      <w:r w:rsidR="00C23268">
        <w:rPr>
          <w:rFonts w:ascii="Corbel" w:hAnsi="Corbel"/>
          <w:color w:val="000000"/>
          <w:sz w:val="22"/>
          <w:szCs w:val="22"/>
        </w:rPr>
        <w:t xml:space="preserve">documents how </w:t>
      </w:r>
      <w:proofErr w:type="spellStart"/>
      <w:r w:rsidR="00C23268">
        <w:rPr>
          <w:rFonts w:ascii="Corbel" w:hAnsi="Corbel"/>
          <w:color w:val="000000"/>
          <w:sz w:val="22"/>
          <w:szCs w:val="22"/>
        </w:rPr>
        <w:t>you</w:t>
      </w:r>
      <w:proofErr w:type="spellEnd"/>
      <w:r w:rsidR="00C23268"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 w:rsidR="00C23268">
        <w:rPr>
          <w:rFonts w:ascii="Corbel" w:hAnsi="Corbel"/>
          <w:color w:val="000000"/>
          <w:sz w:val="22"/>
          <w:szCs w:val="22"/>
        </w:rPr>
        <w:t>will</w:t>
      </w:r>
      <w:proofErr w:type="spellEnd"/>
      <w:r w:rsidR="00C23268"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 w:rsidR="00C23268">
        <w:rPr>
          <w:rFonts w:ascii="Corbel" w:hAnsi="Corbel"/>
          <w:color w:val="000000"/>
          <w:sz w:val="22"/>
          <w:szCs w:val="22"/>
        </w:rPr>
        <w:t>validate</w:t>
      </w:r>
      <w:proofErr w:type="spellEnd"/>
      <w:r w:rsidR="00C23268">
        <w:rPr>
          <w:rFonts w:ascii="Corbel" w:hAnsi="Corbel"/>
          <w:color w:val="000000"/>
          <w:sz w:val="22"/>
          <w:szCs w:val="22"/>
        </w:rPr>
        <w:t xml:space="preserve">, </w:t>
      </w:r>
      <w:proofErr w:type="spellStart"/>
      <w:r w:rsidR="00C23268">
        <w:rPr>
          <w:rFonts w:ascii="Corbel" w:hAnsi="Corbel"/>
          <w:color w:val="000000"/>
          <w:sz w:val="22"/>
          <w:szCs w:val="22"/>
        </w:rPr>
        <w:t>pre-process</w:t>
      </w:r>
      <w:proofErr w:type="spellEnd"/>
      <w:r w:rsidR="00C23268">
        <w:rPr>
          <w:rFonts w:ascii="Corbel" w:hAnsi="Corbel"/>
          <w:color w:val="000000"/>
          <w:sz w:val="22"/>
          <w:szCs w:val="22"/>
        </w:rPr>
        <w:t xml:space="preserve"> and </w:t>
      </w:r>
      <w:proofErr w:type="spellStart"/>
      <w:r w:rsidR="00C23268">
        <w:rPr>
          <w:rFonts w:ascii="Corbel" w:hAnsi="Corbel"/>
          <w:color w:val="000000"/>
          <w:sz w:val="22"/>
          <w:szCs w:val="22"/>
        </w:rPr>
        <w:t>process</w:t>
      </w:r>
      <w:proofErr w:type="spellEnd"/>
      <w:r w:rsidR="00C23268"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 w:rsidR="00C23268">
        <w:rPr>
          <w:rFonts w:ascii="Corbel" w:hAnsi="Corbel"/>
          <w:color w:val="000000"/>
          <w:sz w:val="22"/>
          <w:szCs w:val="22"/>
        </w:rPr>
        <w:t>your</w:t>
      </w:r>
      <w:proofErr w:type="spellEnd"/>
      <w:r w:rsidR="00C23268">
        <w:rPr>
          <w:rFonts w:ascii="Corbel" w:hAnsi="Corbel"/>
          <w:color w:val="000000"/>
          <w:sz w:val="22"/>
          <w:szCs w:val="22"/>
        </w:rPr>
        <w:t xml:space="preserve"> data.</w:t>
      </w:r>
    </w:p>
    <w:p w:rsidR="007B0B04" w:rsidRDefault="00C23268" w:rsidP="007B0B04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Inputs for the </w:t>
      </w: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thesis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writing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 w:rsidR="007B0B04">
        <w:rPr>
          <w:rFonts w:ascii="Corbel" w:hAnsi="Corbel"/>
          <w:color w:val="000000"/>
          <w:sz w:val="22"/>
          <w:szCs w:val="22"/>
        </w:rPr>
        <w:t xml:space="preserve"> I</w:t>
      </w:r>
      <w:r>
        <w:rPr>
          <w:rFonts w:ascii="Corbel" w:hAnsi="Corbel"/>
          <w:color w:val="000000"/>
          <w:sz w:val="22"/>
          <w:szCs w:val="22"/>
        </w:rPr>
        <w:t xml:space="preserve">t </w:t>
      </w:r>
      <w:proofErr w:type="spellStart"/>
      <w:r>
        <w:rPr>
          <w:rFonts w:ascii="Corbel" w:hAnsi="Corbel"/>
          <w:color w:val="000000"/>
          <w:sz w:val="22"/>
          <w:szCs w:val="22"/>
        </w:rPr>
        <w:t>allows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write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data </w:t>
      </w:r>
      <w:proofErr w:type="spellStart"/>
      <w:r>
        <w:rPr>
          <w:rFonts w:ascii="Corbel" w:hAnsi="Corbel"/>
          <w:color w:val="000000"/>
          <w:sz w:val="22"/>
          <w:szCs w:val="22"/>
        </w:rPr>
        <w:t>processing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and </w:t>
      </w:r>
      <w:proofErr w:type="spellStart"/>
      <w:r>
        <w:rPr>
          <w:rFonts w:ascii="Corbel" w:hAnsi="Corbel"/>
          <w:color w:val="000000"/>
          <w:sz w:val="22"/>
          <w:szCs w:val="22"/>
        </w:rPr>
        <w:t>results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part. It </w:t>
      </w:r>
      <w:proofErr w:type="spellStart"/>
      <w:r>
        <w:rPr>
          <w:rFonts w:ascii="Corbel" w:hAnsi="Corbel"/>
          <w:color w:val="000000"/>
          <w:sz w:val="22"/>
          <w:szCs w:val="22"/>
        </w:rPr>
        <w:t>also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allows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write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</w:t>
      </w:r>
      <w:proofErr w:type="spellStart"/>
      <w:r>
        <w:rPr>
          <w:rFonts w:ascii="Corbel" w:hAnsi="Corbel"/>
          <w:color w:val="000000"/>
          <w:sz w:val="22"/>
          <w:szCs w:val="22"/>
        </w:rPr>
        <w:t>results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part of a </w:t>
      </w:r>
      <w:proofErr w:type="spellStart"/>
      <w:r>
        <w:rPr>
          <w:rFonts w:ascii="Corbel" w:hAnsi="Corbel"/>
          <w:color w:val="000000"/>
          <w:sz w:val="22"/>
          <w:szCs w:val="22"/>
        </w:rPr>
        <w:t>research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paper</w:t>
      </w:r>
      <w:proofErr w:type="spellEnd"/>
      <w:r>
        <w:rPr>
          <w:rFonts w:ascii="Corbel" w:hAnsi="Corbel"/>
          <w:color w:val="000000"/>
          <w:sz w:val="22"/>
          <w:szCs w:val="22"/>
        </w:rPr>
        <w:t>.</w:t>
      </w:r>
    </w:p>
    <w:p w:rsidR="007B0B04" w:rsidRDefault="007B0B04" w:rsidP="007B0B04">
      <w:pPr>
        <w:pStyle w:val="NormalWeb"/>
        <w:spacing w:before="0" w:beforeAutospacing="0" w:after="0" w:afterAutospacing="0"/>
        <w:rPr>
          <w:rFonts w:ascii="Tahoma" w:hAnsi="Tahoma" w:cs="Tahoma"/>
          <w:color w:val="17365D"/>
          <w:sz w:val="22"/>
          <w:szCs w:val="22"/>
        </w:rPr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:rsidR="007B0B04" w:rsidRPr="00D46CA4" w:rsidRDefault="007B0B04" w:rsidP="007B0B04">
      <w:pPr>
        <w:pStyle w:val="NormalWeb"/>
        <w:spacing w:before="0" w:beforeAutospacing="0" w:after="0" w:afterAutospacing="0"/>
        <w:rPr>
          <w:rFonts w:ascii="Tahoma" w:hAnsi="Tahoma" w:cs="Tahoma"/>
          <w:i/>
          <w:color w:val="1F497D"/>
          <w:sz w:val="22"/>
          <w:szCs w:val="22"/>
        </w:rPr>
      </w:pPr>
      <w:r w:rsidRPr="00D46CA4">
        <w:rPr>
          <w:rFonts w:ascii="Tahoma" w:hAnsi="Tahoma" w:cs="Tahoma"/>
          <w:i/>
          <w:color w:val="1F497D"/>
          <w:sz w:val="22"/>
          <w:szCs w:val="22"/>
        </w:rPr>
        <w:t> 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Platforms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such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as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Jupyter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can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be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useful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to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provide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>this</w:t>
      </w:r>
      <w:proofErr w:type="spellEnd"/>
      <w:r w:rsidR="00D46CA4" w:rsidRPr="00D46CA4">
        <w:rPr>
          <w:rFonts w:ascii="Tahoma" w:hAnsi="Tahoma" w:cs="Tahoma"/>
          <w:i/>
          <w:color w:val="1F497D"/>
          <w:sz w:val="22"/>
          <w:szCs w:val="22"/>
        </w:rPr>
        <w:t xml:space="preserve"> documentation.</w:t>
      </w:r>
    </w:p>
    <w:p w:rsidR="004323B5" w:rsidRPr="00057415" w:rsidRDefault="004323B5" w:rsidP="007B0B04">
      <w:pPr>
        <w:pStyle w:val="NormalWeb"/>
        <w:spacing w:before="0" w:beforeAutospacing="0" w:after="0" w:afterAutospacing="0"/>
        <w:rPr>
          <w:color w:val="1F497D"/>
        </w:rPr>
      </w:pPr>
    </w:p>
    <w:p w:rsidR="007B0B04" w:rsidRPr="00057415" w:rsidRDefault="00C23268" w:rsidP="007B0B04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Objectives of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treatment</w:t>
      </w:r>
      <w:proofErr w:type="spellEnd"/>
      <w:r w:rsidR="007B0B04"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C23268" w:rsidP="007B0B04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Can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recall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the objectives of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expe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rimentation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C23268" w:rsidP="007B0B04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questions/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hypotheses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does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data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processing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have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answer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C23268" w:rsidRDefault="007B0B04" w:rsidP="00C23268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C23268" w:rsidRPr="00C23268" w:rsidRDefault="00C23268" w:rsidP="00C23268">
      <w:pPr>
        <w:pStyle w:val="NormalWeb"/>
        <w:spacing w:before="0" w:beforeAutospacing="0" w:after="0" w:afterAutospacing="0"/>
        <w:rPr>
          <w:color w:val="1F497D"/>
        </w:rPr>
      </w:pPr>
    </w:p>
    <w:p w:rsidR="007B0B04" w:rsidRPr="00057415" w:rsidRDefault="00C23268" w:rsidP="007B0B04">
      <w:pPr>
        <w:pStyle w:val="NormalWeb"/>
        <w:spacing w:before="0" w:beforeAutospacing="0" w:after="0" w:afterAutospacing="0"/>
        <w:rPr>
          <w:color w:val="1F497D"/>
        </w:rPr>
      </w:pP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Literature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method</w:t>
      </w:r>
      <w:proofErr w:type="spellEnd"/>
      <w:r w:rsidR="007B0B04"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C23268" w:rsidP="007B0B04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methods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analysis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are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used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literature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 xml:space="preserve">. 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visual</w:t>
      </w:r>
      <w:r>
        <w:rPr>
          <w:rFonts w:ascii="Tahoma" w:hAnsi="Tahoma" w:cs="Tahoma"/>
          <w:i/>
          <w:color w:val="1F497D"/>
          <w:sz w:val="22"/>
          <w:szCs w:val="22"/>
        </w:rPr>
        <w:t>ization</w:t>
      </w:r>
      <w:proofErr w:type="spellEnd"/>
      <w:r>
        <w:rPr>
          <w:rFonts w:ascii="Tahoma" w:hAnsi="Tahoma" w:cs="Tahoma"/>
          <w:i/>
          <w:color w:val="1F497D"/>
          <w:sz w:val="22"/>
          <w:szCs w:val="22"/>
        </w:rPr>
        <w:t xml:space="preserve">, ANOVA, 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modeling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/>
          <w:color w:val="1F497D"/>
          <w:sz w:val="22"/>
          <w:szCs w:val="22"/>
        </w:rPr>
        <w:t>thematic</w:t>
      </w:r>
      <w:proofErr w:type="spellEnd"/>
      <w:r>
        <w:rPr>
          <w:rFonts w:ascii="Tahoma" w:hAnsi="Tahoma" w:cs="Tahoma"/>
          <w:i/>
          <w:color w:val="1F497D"/>
          <w:sz w:val="22"/>
          <w:szCs w:val="22"/>
        </w:rPr>
        <w:t xml:space="preserve"> 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analys</w:t>
      </w:r>
      <w:r>
        <w:rPr>
          <w:rFonts w:ascii="Tahoma" w:hAnsi="Tahoma" w:cs="Tahoma"/>
          <w:i/>
          <w:color w:val="1F497D"/>
          <w:sz w:val="22"/>
          <w:szCs w:val="22"/>
        </w:rPr>
        <w:t>is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, etc.)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C23268" w:rsidP="007B0B04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i/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are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tools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, software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used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literature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. R, SPSS, python, CAQDAS, etc.)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ind w:left="36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4323B5" w:rsidP="007B0B04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are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going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use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methods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analysis</w:t>
      </w:r>
      <w:proofErr w:type="spellEnd"/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tabs>
          <w:tab w:val="left" w:pos="1646"/>
        </w:tabs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  <w:r w:rsidRPr="00057415">
        <w:rPr>
          <w:rFonts w:ascii="Arial" w:hAnsi="Arial" w:cs="Arial"/>
          <w:color w:val="1F497D"/>
          <w:sz w:val="22"/>
          <w:szCs w:val="22"/>
        </w:rPr>
        <w:tab/>
      </w:r>
    </w:p>
    <w:p w:rsidR="007B0B04" w:rsidRPr="00057415" w:rsidRDefault="004323B5" w:rsidP="007B0B04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If not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why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don’t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use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methods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analysis</w:t>
      </w:r>
      <w:proofErr w:type="spellEnd"/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7B0B04" w:rsidP="007B0B04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color w:val="1F497D"/>
        </w:rPr>
      </w:pP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Final</w:t>
      </w:r>
      <w:r w:rsidR="004323B5">
        <w:rPr>
          <w:rFonts w:ascii="Tahoma" w:hAnsi="Tahoma" w:cs="Tahoma"/>
          <w:color w:val="1F497D"/>
          <w:sz w:val="22"/>
          <w:szCs w:val="22"/>
        </w:rPr>
        <w:t>ly</w:t>
      </w:r>
      <w:proofErr w:type="spellEnd"/>
      <w:r w:rsidR="004323B5">
        <w:rPr>
          <w:rFonts w:ascii="Tahoma" w:hAnsi="Tahoma" w:cs="Tahoma"/>
          <w:color w:val="1F497D"/>
          <w:sz w:val="22"/>
          <w:szCs w:val="22"/>
        </w:rPr>
        <w:t xml:space="preserve">, </w:t>
      </w:r>
      <w:proofErr w:type="spellStart"/>
      <w:r w:rsidR="004323B5"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 w:rsidR="004323B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4323B5">
        <w:rPr>
          <w:rFonts w:ascii="Tahoma" w:hAnsi="Tahoma" w:cs="Tahoma"/>
          <w:color w:val="1F497D"/>
          <w:sz w:val="22"/>
          <w:szCs w:val="22"/>
        </w:rPr>
        <w:t>methods</w:t>
      </w:r>
      <w:proofErr w:type="spellEnd"/>
      <w:r w:rsidR="004323B5">
        <w:rPr>
          <w:rFonts w:ascii="Tahoma" w:hAnsi="Tahoma" w:cs="Tahoma"/>
          <w:color w:val="1F497D"/>
          <w:sz w:val="22"/>
          <w:szCs w:val="22"/>
        </w:rPr>
        <w:t xml:space="preserve"> and software </w:t>
      </w:r>
      <w:proofErr w:type="spellStart"/>
      <w:r w:rsidR="004323B5">
        <w:rPr>
          <w:rFonts w:ascii="Tahoma" w:hAnsi="Tahoma" w:cs="Tahoma"/>
          <w:color w:val="1F497D"/>
          <w:sz w:val="22"/>
          <w:szCs w:val="22"/>
        </w:rPr>
        <w:t>will</w:t>
      </w:r>
      <w:proofErr w:type="spellEnd"/>
      <w:r w:rsidR="004323B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4323B5"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 w:rsidR="004323B5">
        <w:rPr>
          <w:rFonts w:ascii="Tahoma" w:hAnsi="Tahoma" w:cs="Tahoma"/>
          <w:color w:val="1F497D"/>
          <w:sz w:val="22"/>
          <w:szCs w:val="22"/>
        </w:rPr>
        <w:t xml:space="preserve"> use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C23268" w:rsidRPr="00C23268" w:rsidRDefault="00C23268" w:rsidP="00C23268">
      <w:pPr>
        <w:pStyle w:val="NormalWeb"/>
        <w:spacing w:after="0"/>
        <w:rPr>
          <w:rFonts w:ascii="Tahoma" w:hAnsi="Tahoma" w:cs="Tahoma"/>
          <w:color w:val="1F497D"/>
          <w:sz w:val="22"/>
          <w:szCs w:val="22"/>
        </w:rPr>
      </w:pPr>
    </w:p>
    <w:p w:rsidR="007B0B04" w:rsidRPr="00057415" w:rsidRDefault="004323B5" w:rsidP="007B0B04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Data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pre-processing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some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tips</w:t>
      </w:r>
      <w:proofErr w:type="spellEnd"/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4323B5" w:rsidP="007B0B04">
      <w:pPr>
        <w:pStyle w:val="NormalWeb"/>
        <w:spacing w:before="0" w:beforeAutospacing="0" w:after="0" w:afterAutospacing="0"/>
        <w:jc w:val="both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>The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7B0B04" w:rsidRPr="00057415">
        <w:rPr>
          <w:rFonts w:ascii="Tahoma" w:hAnsi="Tahoma" w:cs="Tahoma"/>
          <w:b/>
          <w:bCs/>
          <w:color w:val="1F497D"/>
          <w:sz w:val="22"/>
          <w:szCs w:val="22"/>
        </w:rPr>
        <w:t>pr</w:t>
      </w:r>
      <w:r>
        <w:rPr>
          <w:rFonts w:ascii="Tahoma" w:hAnsi="Tahoma" w:cs="Tahoma"/>
          <w:b/>
          <w:bCs/>
          <w:color w:val="1F497D"/>
          <w:sz w:val="22"/>
          <w:szCs w:val="22"/>
        </w:rPr>
        <w:t>e</w:t>
      </w:r>
      <w:r w:rsidR="007B0B04" w:rsidRPr="00057415">
        <w:rPr>
          <w:rFonts w:ascii="Tahoma" w:hAnsi="Tahoma" w:cs="Tahoma"/>
          <w:b/>
          <w:bCs/>
          <w:color w:val="1F497D"/>
          <w:sz w:val="22"/>
          <w:szCs w:val="22"/>
        </w:rPr>
        <w:t>-</w:t>
      </w:r>
      <w:r>
        <w:rPr>
          <w:rFonts w:ascii="Tahoma" w:hAnsi="Tahoma" w:cs="Tahoma"/>
          <w:b/>
          <w:bCs/>
          <w:color w:val="1F497D"/>
          <w:sz w:val="22"/>
          <w:szCs w:val="22"/>
        </w:rPr>
        <w:t>processing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of data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makes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possible to check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quality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of the data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before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processing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. </w:t>
      </w:r>
      <w:r>
        <w:rPr>
          <w:rFonts w:ascii="Tahoma" w:hAnsi="Tahoma" w:cs="Tahoma"/>
          <w:color w:val="1F497D"/>
          <w:sz w:val="22"/>
          <w:szCs w:val="22"/>
        </w:rPr>
        <w:t xml:space="preserve">For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recommended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study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the distribution of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different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variables</w:t>
      </w:r>
      <w:r w:rsidR="00C23268">
        <w:rPr>
          <w:rFonts w:ascii="Tahoma" w:hAnsi="Tahoma" w:cs="Tahoma"/>
          <w:color w:val="1F497D"/>
          <w:sz w:val="22"/>
          <w:szCs w:val="22"/>
        </w:rPr>
        <w:t>: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color w:val="1F497D"/>
        </w:rPr>
      </w:pP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Calcul</w:t>
      </w:r>
      <w:r w:rsidR="004323B5">
        <w:rPr>
          <w:rFonts w:ascii="Tahoma" w:hAnsi="Tahoma" w:cs="Tahoma"/>
          <w:color w:val="1F497D"/>
          <w:sz w:val="22"/>
          <w:szCs w:val="22"/>
        </w:rPr>
        <w:t>ation</w:t>
      </w:r>
      <w:proofErr w:type="spellEnd"/>
      <w:r w:rsidR="004323B5">
        <w:rPr>
          <w:rFonts w:ascii="Tahoma" w:hAnsi="Tahoma" w:cs="Tahoma"/>
          <w:color w:val="1F497D"/>
          <w:sz w:val="22"/>
          <w:szCs w:val="22"/>
        </w:rPr>
        <w:t xml:space="preserve"> of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fr</w:t>
      </w:r>
      <w:r w:rsidR="004323B5">
        <w:rPr>
          <w:rFonts w:ascii="Tahoma" w:hAnsi="Tahoma" w:cs="Tahoma"/>
          <w:color w:val="1F497D"/>
          <w:sz w:val="22"/>
          <w:szCs w:val="22"/>
        </w:rPr>
        <w:t>e</w:t>
      </w:r>
      <w:r w:rsidRPr="00057415">
        <w:rPr>
          <w:rFonts w:ascii="Tahoma" w:hAnsi="Tahoma" w:cs="Tahoma"/>
          <w:color w:val="1F497D"/>
          <w:sz w:val="22"/>
          <w:szCs w:val="22"/>
        </w:rPr>
        <w:t>quenc</w:t>
      </w:r>
      <w:r w:rsidR="004323B5">
        <w:rPr>
          <w:rFonts w:ascii="Tahoma" w:hAnsi="Tahoma" w:cs="Tahoma"/>
          <w:color w:val="1F497D"/>
          <w:sz w:val="22"/>
          <w:szCs w:val="22"/>
        </w:rPr>
        <w:t>i</w:t>
      </w:r>
      <w:r w:rsidRPr="00057415">
        <w:rPr>
          <w:rFonts w:ascii="Tahoma" w:hAnsi="Tahoma" w:cs="Tahoma"/>
          <w:color w:val="1F497D"/>
          <w:sz w:val="22"/>
          <w:szCs w:val="22"/>
        </w:rPr>
        <w:t>es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, </w:t>
      </w:r>
      <w:proofErr w:type="spellStart"/>
      <w:r w:rsidR="004323B5">
        <w:rPr>
          <w:rFonts w:ascii="Tahoma" w:hAnsi="Tahoma" w:cs="Tahoma"/>
          <w:color w:val="1F497D"/>
          <w:sz w:val="22"/>
          <w:szCs w:val="22"/>
        </w:rPr>
        <w:t>averages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, </w:t>
      </w: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m</w:t>
      </w:r>
      <w:r w:rsidR="004323B5">
        <w:rPr>
          <w:rFonts w:ascii="Tahoma" w:hAnsi="Tahoma" w:cs="Tahoma"/>
          <w:color w:val="1F497D"/>
          <w:sz w:val="22"/>
          <w:szCs w:val="22"/>
        </w:rPr>
        <w:t>edian</w:t>
      </w:r>
      <w:r w:rsidRPr="00057415">
        <w:rPr>
          <w:rFonts w:ascii="Tahoma" w:hAnsi="Tahoma" w:cs="Tahoma"/>
          <w:color w:val="1F497D"/>
          <w:sz w:val="22"/>
          <w:szCs w:val="22"/>
        </w:rPr>
        <w:t>s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, </w:t>
      </w:r>
      <w:r w:rsidR="004323B5">
        <w:rPr>
          <w:rFonts w:ascii="Tahoma" w:hAnsi="Tahoma" w:cs="Tahoma"/>
          <w:color w:val="1F497D"/>
          <w:sz w:val="22"/>
          <w:szCs w:val="22"/>
        </w:rPr>
        <w:t xml:space="preserve">standard </w:t>
      </w:r>
      <w:proofErr w:type="spellStart"/>
      <w:r w:rsidR="004323B5">
        <w:rPr>
          <w:rFonts w:ascii="Tahoma" w:hAnsi="Tahoma" w:cs="Tahoma"/>
          <w:color w:val="1F497D"/>
          <w:sz w:val="22"/>
          <w:szCs w:val="22"/>
        </w:rPr>
        <w:t>deviations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, min, max, quartiles. </w:t>
      </w:r>
    </w:p>
    <w:p w:rsidR="007B0B04" w:rsidRPr="00057415" w:rsidRDefault="004323B5" w:rsidP="007B0B0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Make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histogram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s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r>
        <w:rPr>
          <w:rFonts w:ascii="Tahoma" w:hAnsi="Tahoma" w:cs="Tahoma"/>
          <w:color w:val="1F497D"/>
          <w:sz w:val="22"/>
          <w:szCs w:val="22"/>
        </w:rPr>
        <w:t>and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box plots </w:t>
      </w:r>
      <w:r>
        <w:rPr>
          <w:rFonts w:ascii="Tahoma" w:hAnsi="Tahoma" w:cs="Tahoma"/>
          <w:color w:val="1F497D"/>
          <w:sz w:val="22"/>
          <w:szCs w:val="22"/>
        </w:rPr>
        <w:t xml:space="preserve">for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numerical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variables </w:t>
      </w:r>
      <w:r>
        <w:rPr>
          <w:rFonts w:ascii="Tahoma" w:hAnsi="Tahoma" w:cs="Tahoma"/>
          <w:color w:val="1F497D"/>
          <w:sz w:val="22"/>
          <w:szCs w:val="22"/>
        </w:rPr>
        <w:t xml:space="preserve">in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order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detect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outliers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.</w:t>
      </w:r>
    </w:p>
    <w:p w:rsidR="007B0B04" w:rsidRPr="00057415" w:rsidRDefault="004323B5" w:rsidP="007B0B04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Make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bar charts for nominal and ordinal 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variables</w:t>
      </w:r>
      <w:r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detect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outliers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>.</w:t>
      </w:r>
    </w:p>
    <w:p w:rsidR="004323B5" w:rsidRDefault="004323B5" w:rsidP="007B0B04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:rsidR="004323B5" w:rsidRDefault="004323B5" w:rsidP="007B0B04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:rsidR="007B0B04" w:rsidRPr="00057415" w:rsidRDefault="004323B5" w:rsidP="007B0B04">
      <w:pPr>
        <w:pStyle w:val="NormalWeb"/>
        <w:spacing w:before="0" w:beforeAutospacing="0" w:after="0" w:afterAutospacing="0"/>
        <w:jc w:val="both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For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work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on </w:t>
      </w:r>
      <w:r w:rsidRPr="004323B5">
        <w:rPr>
          <w:rFonts w:ascii="Tahoma" w:hAnsi="Tahoma" w:cs="Tahoma"/>
          <w:b/>
          <w:color w:val="1F497D"/>
          <w:sz w:val="22"/>
          <w:szCs w:val="22"/>
        </w:rPr>
        <w:t xml:space="preserve">data </w:t>
      </w:r>
      <w:proofErr w:type="spellStart"/>
      <w:r w:rsidRPr="004323B5">
        <w:rPr>
          <w:rFonts w:ascii="Tahoma" w:hAnsi="Tahoma" w:cs="Tahoma"/>
          <w:b/>
          <w:color w:val="1F497D"/>
          <w:sz w:val="22"/>
          <w:szCs w:val="22"/>
        </w:rPr>
        <w:t>quality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, use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book</w:t>
      </w:r>
      <w:r w:rsidR="00C23268">
        <w:rPr>
          <w:rFonts w:ascii="Tahoma" w:hAnsi="Tahoma" w:cs="Tahoma"/>
          <w:color w:val="1F497D"/>
          <w:sz w:val="22"/>
          <w:szCs w:val="22"/>
        </w:rPr>
        <w:t>: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Di </w:t>
      </w:r>
      <w:proofErr w:type="spellStart"/>
      <w:r w:rsidR="007B0B04" w:rsidRPr="00057415">
        <w:rPr>
          <w:rFonts w:ascii="Tahoma" w:hAnsi="Tahoma" w:cs="Tahoma"/>
          <w:color w:val="1F497D"/>
          <w:sz w:val="22"/>
          <w:szCs w:val="22"/>
        </w:rPr>
        <w:t>Ruocco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>, &amp; al. “</w:t>
      </w:r>
      <w:proofErr w:type="gramStart"/>
      <w:r w:rsidR="007B0B04" w:rsidRPr="00057415">
        <w:rPr>
          <w:rFonts w:ascii="Tahoma" w:hAnsi="Tahoma" w:cs="Tahoma"/>
          <w:color w:val="1F497D"/>
          <w:sz w:val="22"/>
          <w:szCs w:val="22"/>
        </w:rPr>
        <w:t>la</w:t>
      </w:r>
      <w:proofErr w:type="gram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qualité des données concepts de base et techniques d’amélioration” in </w:t>
      </w:r>
      <w:proofErr w:type="spellStart"/>
      <w:r w:rsidR="007B0B04" w:rsidRPr="00057415">
        <w:rPr>
          <w:rFonts w:ascii="Tahoma" w:hAnsi="Tahoma" w:cs="Tahoma"/>
          <w:color w:val="1F497D"/>
          <w:sz w:val="22"/>
          <w:szCs w:val="22"/>
        </w:rPr>
        <w:t>L.Berti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Equille (</w:t>
      </w:r>
      <w:proofErr w:type="spellStart"/>
      <w:r w:rsidR="007B0B04" w:rsidRPr="00057415">
        <w:rPr>
          <w:rFonts w:ascii="Tahoma" w:hAnsi="Tahoma" w:cs="Tahoma"/>
          <w:color w:val="1F497D"/>
          <w:sz w:val="22"/>
          <w:szCs w:val="22"/>
        </w:rPr>
        <w:t>dri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.) la qualité et la gouvernance des données, Hermès-Lavoisier, Paris 2012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ind w:left="36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2170E2" w:rsidP="007B0B04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Describe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th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e </w:t>
      </w:r>
      <w:proofErr w:type="spellStart"/>
      <w:r w:rsidR="007B0B04" w:rsidRPr="00057415">
        <w:rPr>
          <w:rFonts w:ascii="Tahoma" w:hAnsi="Tahoma" w:cs="Tahoma"/>
          <w:color w:val="1F497D"/>
          <w:sz w:val="22"/>
          <w:szCs w:val="22"/>
        </w:rPr>
        <w:t>pr</w:t>
      </w:r>
      <w:r>
        <w:rPr>
          <w:rFonts w:ascii="Tahoma" w:hAnsi="Tahoma" w:cs="Tahoma"/>
          <w:color w:val="1F497D"/>
          <w:sz w:val="22"/>
          <w:szCs w:val="22"/>
        </w:rPr>
        <w:t>e-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tr</w:t>
      </w:r>
      <w:r>
        <w:rPr>
          <w:rFonts w:ascii="Tahoma" w:hAnsi="Tahoma" w:cs="Tahoma"/>
          <w:color w:val="1F497D"/>
          <w:sz w:val="22"/>
          <w:szCs w:val="22"/>
        </w:rPr>
        <w:t>eat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ment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doing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>.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2170E2" w:rsidP="007B0B04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Write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observe about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pre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-tr</w:t>
      </w:r>
      <w:r>
        <w:rPr>
          <w:rFonts w:ascii="Tahoma" w:hAnsi="Tahoma" w:cs="Tahoma"/>
          <w:color w:val="1F497D"/>
          <w:sz w:val="22"/>
          <w:szCs w:val="22"/>
        </w:rPr>
        <w:t>eatments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. (There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always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 lot of information in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pre-treatments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)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4323B5" w:rsidRPr="002170E2" w:rsidRDefault="002170E2" w:rsidP="00B93A1F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color w:val="1F497D"/>
        </w:rPr>
      </w:pPr>
      <w:r w:rsidRPr="002170E2">
        <w:rPr>
          <w:rFonts w:ascii="Tahoma" w:hAnsi="Tahoma" w:cs="Tahoma"/>
          <w:color w:val="1F497D"/>
          <w:sz w:val="22"/>
          <w:szCs w:val="22"/>
        </w:rPr>
        <w:t xml:space="preserve">If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observed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any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outliers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,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did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do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with</w:t>
      </w:r>
      <w:proofErr w:type="spellEnd"/>
      <w:r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th</w:t>
      </w:r>
      <w:r>
        <w:rPr>
          <w:rFonts w:ascii="Tahoma" w:hAnsi="Tahoma" w:cs="Tahoma"/>
          <w:color w:val="1F497D"/>
          <w:sz w:val="22"/>
          <w:szCs w:val="22"/>
        </w:rPr>
        <w:t>em</w:t>
      </w:r>
      <w:proofErr w:type="spellEnd"/>
      <w:r w:rsidR="00C23268" w:rsidRPr="002170E2">
        <w:rPr>
          <w:rFonts w:ascii="Tahoma" w:hAnsi="Tahoma" w:cs="Tahoma"/>
          <w:color w:val="1F497D"/>
          <w:sz w:val="22"/>
          <w:szCs w:val="22"/>
        </w:rPr>
        <w:t>?</w:t>
      </w:r>
      <w:r w:rsidR="007B0B04" w:rsidRPr="002170E2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2170E2">
        <w:rPr>
          <w:rFonts w:ascii="Tahoma" w:hAnsi="Tahoma" w:cs="Tahoma"/>
          <w:color w:val="1F497D"/>
          <w:sz w:val="22"/>
          <w:szCs w:val="22"/>
        </w:rPr>
        <w:t>Why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?</w:t>
      </w:r>
    </w:p>
    <w:p w:rsidR="002170E2" w:rsidRDefault="002170E2" w:rsidP="002170E2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1F497D"/>
          <w:sz w:val="22"/>
          <w:szCs w:val="22"/>
        </w:rPr>
      </w:pPr>
    </w:p>
    <w:p w:rsidR="002170E2" w:rsidRPr="002170E2" w:rsidRDefault="002170E2" w:rsidP="002170E2">
      <w:pPr>
        <w:pStyle w:val="NormalWeb"/>
        <w:spacing w:before="0" w:beforeAutospacing="0" w:after="0" w:afterAutospacing="0"/>
        <w:jc w:val="both"/>
        <w:rPr>
          <w:color w:val="1F497D"/>
        </w:rPr>
      </w:pPr>
    </w:p>
    <w:p w:rsidR="007B0B04" w:rsidRDefault="007B0B04" w:rsidP="007B0B0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7B0B04" w:rsidRPr="00006DAC" w:rsidRDefault="007B0B04" w:rsidP="007B0B04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1F497D"/>
          <w:sz w:val="22"/>
          <w:szCs w:val="22"/>
        </w:rPr>
      </w:pPr>
    </w:p>
    <w:p w:rsidR="007B0B04" w:rsidRPr="00057415" w:rsidRDefault="002170E2" w:rsidP="007B0B04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lastRenderedPageBreak/>
        <w:t>Did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pre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-tr</w:t>
      </w:r>
      <w:r>
        <w:rPr>
          <w:rFonts w:ascii="Tahoma" w:hAnsi="Tahoma" w:cs="Tahoma"/>
          <w:color w:val="1F497D"/>
          <w:sz w:val="22"/>
          <w:szCs w:val="22"/>
        </w:rPr>
        <w:t>ea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>tment</w:t>
      </w:r>
      <w:r>
        <w:rPr>
          <w:rFonts w:ascii="Tahoma" w:hAnsi="Tahoma" w:cs="Tahoma"/>
          <w:color w:val="1F497D"/>
          <w:sz w:val="22"/>
          <w:szCs w:val="22"/>
        </w:rPr>
        <w:t>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enrich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research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questions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2170E2" w:rsidP="007B0B04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Did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pre-treatments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allow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create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new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variables </w:t>
      </w:r>
      <w:r>
        <w:rPr>
          <w:rFonts w:ascii="Tahoma" w:hAnsi="Tahoma" w:cs="Tahoma"/>
          <w:color w:val="1F497D"/>
          <w:sz w:val="22"/>
          <w:szCs w:val="22"/>
        </w:rPr>
        <w:t xml:space="preserve">to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anwser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research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questions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 xml:space="preserve">. 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combin</w:t>
      </w:r>
      <w:r>
        <w:rPr>
          <w:rFonts w:ascii="Tahoma" w:hAnsi="Tahoma" w:cs="Tahoma"/>
          <w:i/>
          <w:color w:val="1F497D"/>
          <w:sz w:val="22"/>
          <w:szCs w:val="22"/>
        </w:rPr>
        <w:t>ing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 xml:space="preserve"> variables, </w:t>
      </w:r>
      <w:proofErr w:type="spellStart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reco</w:t>
      </w:r>
      <w:r>
        <w:rPr>
          <w:rFonts w:ascii="Tahoma" w:hAnsi="Tahoma" w:cs="Tahoma"/>
          <w:i/>
          <w:color w:val="1F497D"/>
          <w:sz w:val="22"/>
          <w:szCs w:val="22"/>
        </w:rPr>
        <w:t>ding</w:t>
      </w:r>
      <w:proofErr w:type="spellEnd"/>
      <w:r w:rsidR="007B0B04" w:rsidRPr="00057415">
        <w:rPr>
          <w:rFonts w:ascii="Tahoma" w:hAnsi="Tahoma" w:cs="Tahoma"/>
          <w:i/>
          <w:color w:val="1F497D"/>
          <w:sz w:val="22"/>
          <w:szCs w:val="22"/>
        </w:rPr>
        <w:t>, etc.)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ones</w:t>
      </w:r>
      <w:proofErr w:type="spellEnd"/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2170E2" w:rsidP="007B0B04">
      <w:pPr>
        <w:pStyle w:val="NormalWeb"/>
        <w:spacing w:before="0" w:beforeAutospacing="0" w:after="0" w:afterAutospacing="0"/>
        <w:rPr>
          <w:color w:val="1F497D"/>
        </w:rPr>
      </w:pPr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Data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processing</w:t>
      </w:r>
      <w:proofErr w:type="spellEnd"/>
      <w:r w:rsidR="007B0B04"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ind w:left="36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7B0B04" w:rsidP="007B0B04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D</w:t>
      </w:r>
      <w:r w:rsidR="002170E2">
        <w:rPr>
          <w:rFonts w:ascii="Tahoma" w:hAnsi="Tahoma" w:cs="Tahoma"/>
          <w:color w:val="1F497D"/>
          <w:sz w:val="22"/>
          <w:szCs w:val="22"/>
        </w:rPr>
        <w:t>escribe</w:t>
      </w:r>
      <w:proofErr w:type="spellEnd"/>
      <w:r w:rsidR="002170E2">
        <w:rPr>
          <w:rFonts w:ascii="Tahoma" w:hAnsi="Tahoma" w:cs="Tahoma"/>
          <w:color w:val="1F497D"/>
          <w:sz w:val="22"/>
          <w:szCs w:val="22"/>
        </w:rPr>
        <w:t xml:space="preserve"> the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tr</w:t>
      </w:r>
      <w:r w:rsidR="002170E2">
        <w:rPr>
          <w:rFonts w:ascii="Tahoma" w:hAnsi="Tahoma" w:cs="Tahoma"/>
          <w:color w:val="1F497D"/>
          <w:sz w:val="22"/>
          <w:szCs w:val="22"/>
        </w:rPr>
        <w:t>e</w:t>
      </w:r>
      <w:r w:rsidRPr="00057415">
        <w:rPr>
          <w:rFonts w:ascii="Tahoma" w:hAnsi="Tahoma" w:cs="Tahoma"/>
          <w:color w:val="1F497D"/>
          <w:sz w:val="22"/>
          <w:szCs w:val="22"/>
        </w:rPr>
        <w:t>a</w:t>
      </w:r>
      <w:r w:rsidR="002170E2">
        <w:rPr>
          <w:rFonts w:ascii="Tahoma" w:hAnsi="Tahoma" w:cs="Tahoma"/>
          <w:color w:val="1F497D"/>
          <w:sz w:val="22"/>
          <w:szCs w:val="22"/>
        </w:rPr>
        <w:t>t</w:t>
      </w:r>
      <w:r w:rsidRPr="00057415">
        <w:rPr>
          <w:rFonts w:ascii="Tahoma" w:hAnsi="Tahoma" w:cs="Tahoma"/>
          <w:color w:val="1F497D"/>
          <w:sz w:val="22"/>
          <w:szCs w:val="22"/>
        </w:rPr>
        <w:t>ment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2170E2"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 w:rsidR="002170E2">
        <w:rPr>
          <w:rFonts w:ascii="Tahoma" w:hAnsi="Tahoma" w:cs="Tahoma"/>
          <w:color w:val="1F497D"/>
          <w:sz w:val="22"/>
          <w:szCs w:val="22"/>
        </w:rPr>
        <w:t xml:space="preserve"> are </w:t>
      </w:r>
      <w:proofErr w:type="spellStart"/>
      <w:r w:rsidR="002170E2">
        <w:rPr>
          <w:rFonts w:ascii="Tahoma" w:hAnsi="Tahoma" w:cs="Tahoma"/>
          <w:color w:val="1F497D"/>
          <w:sz w:val="22"/>
          <w:szCs w:val="22"/>
        </w:rPr>
        <w:t>going</w:t>
      </w:r>
      <w:proofErr w:type="spellEnd"/>
      <w:r w:rsidR="002170E2">
        <w:rPr>
          <w:rFonts w:ascii="Tahoma" w:hAnsi="Tahoma" w:cs="Tahoma"/>
          <w:color w:val="1F497D"/>
          <w:sz w:val="22"/>
          <w:szCs w:val="22"/>
        </w:rPr>
        <w:t xml:space="preserve"> to do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  <w:r w:rsidR="002170E2">
        <w:rPr>
          <w:rFonts w:ascii="Tahoma" w:hAnsi="Tahoma" w:cs="Tahoma"/>
          <w:i/>
          <w:color w:val="1F497D"/>
          <w:sz w:val="22"/>
          <w:szCs w:val="22"/>
        </w:rPr>
        <w:t>(</w:t>
      </w:r>
      <w:proofErr w:type="spellStart"/>
      <w:r w:rsidR="002170E2">
        <w:rPr>
          <w:rFonts w:ascii="Tahoma" w:hAnsi="Tahoma" w:cs="Tahoma"/>
          <w:i/>
          <w:color w:val="1F497D"/>
          <w:sz w:val="22"/>
          <w:szCs w:val="22"/>
        </w:rPr>
        <w:t>e.g</w:t>
      </w:r>
      <w:proofErr w:type="spellEnd"/>
      <w:r w:rsidR="002170E2">
        <w:rPr>
          <w:rFonts w:ascii="Tahoma" w:hAnsi="Tahoma" w:cs="Tahoma"/>
          <w:i/>
          <w:color w:val="1F497D"/>
          <w:sz w:val="22"/>
          <w:szCs w:val="22"/>
        </w:rPr>
        <w:t xml:space="preserve">. </w:t>
      </w:r>
      <w:proofErr w:type="spellStart"/>
      <w:r w:rsidR="002170E2">
        <w:rPr>
          <w:rFonts w:ascii="Tahoma" w:hAnsi="Tahoma" w:cs="Tahoma"/>
          <w:i/>
          <w:color w:val="1F497D"/>
          <w:sz w:val="22"/>
          <w:szCs w:val="22"/>
        </w:rPr>
        <w:t>method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s</w:t>
      </w:r>
      <w:proofErr w:type="spellEnd"/>
      <w:r w:rsidRPr="00057415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r w:rsidR="002170E2">
        <w:rPr>
          <w:rFonts w:ascii="Tahoma" w:hAnsi="Tahoma" w:cs="Tahoma"/>
          <w:i/>
          <w:color w:val="1F497D"/>
          <w:sz w:val="22"/>
          <w:szCs w:val="22"/>
        </w:rPr>
        <w:t>software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 xml:space="preserve">, </w:t>
      </w:r>
      <w:proofErr w:type="spellStart"/>
      <w:r w:rsidRPr="00057415">
        <w:rPr>
          <w:rFonts w:ascii="Tahoma" w:hAnsi="Tahoma" w:cs="Tahoma"/>
          <w:i/>
          <w:color w:val="1F497D"/>
          <w:sz w:val="22"/>
          <w:szCs w:val="22"/>
        </w:rPr>
        <w:t>lang</w:t>
      </w:r>
      <w:r w:rsidR="002170E2">
        <w:rPr>
          <w:rFonts w:ascii="Tahoma" w:hAnsi="Tahoma" w:cs="Tahoma"/>
          <w:i/>
          <w:color w:val="1F497D"/>
          <w:sz w:val="22"/>
          <w:szCs w:val="22"/>
        </w:rPr>
        <w:t>u</w:t>
      </w:r>
      <w:r w:rsidRPr="00057415">
        <w:rPr>
          <w:rFonts w:ascii="Tahoma" w:hAnsi="Tahoma" w:cs="Tahoma"/>
          <w:i/>
          <w:color w:val="1F497D"/>
          <w:sz w:val="22"/>
          <w:szCs w:val="22"/>
        </w:rPr>
        <w:t>age</w:t>
      </w:r>
      <w:proofErr w:type="spellEnd"/>
      <w:r w:rsidRPr="00057415">
        <w:rPr>
          <w:rFonts w:ascii="Tahoma" w:hAnsi="Tahoma" w:cs="Tahoma"/>
          <w:i/>
          <w:color w:val="1F497D"/>
          <w:sz w:val="22"/>
          <w:szCs w:val="22"/>
        </w:rPr>
        <w:t>, etc.)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984304" w:rsidP="007B0B04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are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bibliographical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references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methods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and software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984304" w:rsidP="007B0B04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are the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graphical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representations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make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data talk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2170E2" w:rsidRPr="00984304" w:rsidRDefault="007B0B04" w:rsidP="00984304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984304" w:rsidRDefault="00984304" w:rsidP="007B0B04">
      <w:pPr>
        <w:pStyle w:val="NormalWeb"/>
        <w:spacing w:before="0" w:beforeAutospacing="0" w:after="0" w:afterAutospacing="0"/>
        <w:rPr>
          <w:rFonts w:ascii="Tahoma" w:hAnsi="Tahoma" w:cs="Tahoma"/>
          <w:color w:val="1F497D"/>
          <w:sz w:val="22"/>
          <w:szCs w:val="22"/>
        </w:rPr>
      </w:pP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Analyses </w:t>
      </w:r>
      <w:r w:rsidR="00984304">
        <w:rPr>
          <w:rFonts w:ascii="Tahoma" w:hAnsi="Tahoma" w:cs="Tahoma"/>
          <w:b/>
          <w:bCs/>
          <w:color w:val="1F497D"/>
          <w:sz w:val="22"/>
          <w:szCs w:val="22"/>
        </w:rPr>
        <w:t xml:space="preserve">and </w:t>
      </w:r>
      <w:proofErr w:type="spellStart"/>
      <w:r w:rsidR="00984304">
        <w:rPr>
          <w:rFonts w:ascii="Tahoma" w:hAnsi="Tahoma" w:cs="Tahoma"/>
          <w:b/>
          <w:bCs/>
          <w:color w:val="1F497D"/>
          <w:sz w:val="22"/>
          <w:szCs w:val="22"/>
        </w:rPr>
        <w:t>result</w:t>
      </w:r>
      <w:r w:rsidRPr="00057415">
        <w:rPr>
          <w:rFonts w:ascii="Tahoma" w:hAnsi="Tahoma" w:cs="Tahoma"/>
          <w:b/>
          <w:bCs/>
          <w:color w:val="1F497D"/>
          <w:sz w:val="22"/>
          <w:szCs w:val="22"/>
        </w:rPr>
        <w:t>s</w:t>
      </w:r>
      <w:proofErr w:type="spellEnd"/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7B0B04" w:rsidP="007B0B04">
      <w:pPr>
        <w:pStyle w:val="NormalWeb"/>
        <w:numPr>
          <w:ilvl w:val="0"/>
          <w:numId w:val="17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Identif</w:t>
      </w:r>
      <w:r w:rsidR="00984304">
        <w:rPr>
          <w:rFonts w:ascii="Tahoma" w:hAnsi="Tahoma" w:cs="Tahoma"/>
          <w:color w:val="1F497D"/>
          <w:sz w:val="22"/>
          <w:szCs w:val="22"/>
        </w:rPr>
        <w:t>y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the data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processing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that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will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retain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to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answer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research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question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984304" w:rsidP="007B0B04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Write down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observe about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processing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operations</w:t>
      </w:r>
      <w:proofErr w:type="spellEnd"/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.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984304" w:rsidP="007B0B04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color w:val="1F497D"/>
        </w:rPr>
      </w:pPr>
      <w:r>
        <w:rPr>
          <w:rFonts w:ascii="Tahoma" w:hAnsi="Tahoma" w:cs="Tahoma"/>
          <w:color w:val="1F497D"/>
          <w:sz w:val="22"/>
          <w:szCs w:val="22"/>
        </w:rPr>
        <w:t xml:space="preserve">How do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processing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operations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do or do not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answer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research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questions</w:t>
      </w:r>
      <w:r w:rsidR="00C23268">
        <w:rPr>
          <w:rFonts w:ascii="Tahoma" w:hAnsi="Tahoma" w:cs="Tahoma"/>
          <w:color w:val="1F497D"/>
          <w:sz w:val="22"/>
          <w:szCs w:val="22"/>
        </w:rPr>
        <w:t>?</w:t>
      </w:r>
      <w:r w:rsidR="007B0B04" w:rsidRPr="00057415">
        <w:rPr>
          <w:rFonts w:ascii="Tahoma" w:hAnsi="Tahoma" w:cs="Tahoma"/>
          <w:color w:val="1F497D"/>
          <w:sz w:val="22"/>
          <w:szCs w:val="22"/>
        </w:rPr>
        <w:t xml:space="preserve"> </w:t>
      </w:r>
    </w:p>
    <w:p w:rsidR="00984304" w:rsidRDefault="007B0B04" w:rsidP="00984304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984304" w:rsidRDefault="00984304" w:rsidP="00984304">
      <w:pPr>
        <w:pStyle w:val="NormalWeb"/>
        <w:spacing w:before="0" w:beforeAutospacing="0" w:after="0" w:afterAutospacing="0"/>
        <w:rPr>
          <w:color w:val="1F497D"/>
        </w:rPr>
      </w:pPr>
    </w:p>
    <w:p w:rsidR="007B0B04" w:rsidRPr="00984304" w:rsidRDefault="00984304" w:rsidP="00984304">
      <w:pPr>
        <w:pStyle w:val="NormalWeb"/>
        <w:spacing w:before="0" w:beforeAutospacing="0" w:after="0" w:afterAutospacing="0"/>
        <w:rPr>
          <w:color w:val="1F497D"/>
        </w:rPr>
      </w:pP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Limits</w:t>
      </w:r>
      <w:proofErr w:type="spellEnd"/>
      <w:r>
        <w:rPr>
          <w:rFonts w:ascii="Tahoma" w:hAnsi="Tahoma" w:cs="Tahoma"/>
          <w:b/>
          <w:bCs/>
          <w:color w:val="1F497D"/>
          <w:sz w:val="22"/>
          <w:szCs w:val="22"/>
        </w:rPr>
        <w:t xml:space="preserve"> of the data </w:t>
      </w:r>
      <w:proofErr w:type="spellStart"/>
      <w:r>
        <w:rPr>
          <w:rFonts w:ascii="Tahoma" w:hAnsi="Tahoma" w:cs="Tahoma"/>
          <w:b/>
          <w:bCs/>
          <w:color w:val="1F497D"/>
          <w:sz w:val="22"/>
          <w:szCs w:val="22"/>
        </w:rPr>
        <w:t>processing</w:t>
      </w:r>
      <w:proofErr w:type="spellEnd"/>
      <w:r w:rsidR="007B0B04" w:rsidRPr="00057415">
        <w:rPr>
          <w:rFonts w:ascii="Tahoma" w:hAnsi="Tahoma" w:cs="Tahoma"/>
          <w:b/>
          <w:bCs/>
          <w:color w:val="1F497D"/>
          <w:sz w:val="22"/>
          <w:szCs w:val="22"/>
        </w:rPr>
        <w:t xml:space="preserve"> 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7B0B04" w:rsidP="007B0B04">
      <w:pPr>
        <w:pStyle w:val="NormalWeb"/>
        <w:numPr>
          <w:ilvl w:val="0"/>
          <w:numId w:val="20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 w:rsidRPr="00057415">
        <w:rPr>
          <w:rFonts w:ascii="Tahoma" w:hAnsi="Tahoma" w:cs="Tahoma"/>
          <w:color w:val="1F497D"/>
          <w:sz w:val="22"/>
          <w:szCs w:val="22"/>
        </w:rPr>
        <w:t>Indi</w:t>
      </w:r>
      <w:r w:rsidR="00984304">
        <w:rPr>
          <w:rFonts w:ascii="Tahoma" w:hAnsi="Tahoma" w:cs="Tahoma"/>
          <w:color w:val="1F497D"/>
          <w:sz w:val="22"/>
          <w:szCs w:val="22"/>
        </w:rPr>
        <w:t>cate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the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limits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of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this</w:t>
      </w:r>
      <w:proofErr w:type="spellEnd"/>
      <w:r w:rsidR="00984304">
        <w:rPr>
          <w:rFonts w:ascii="Tahoma" w:hAnsi="Tahoma" w:cs="Tahoma"/>
          <w:color w:val="1F497D"/>
          <w:sz w:val="22"/>
          <w:szCs w:val="22"/>
        </w:rPr>
        <w:t xml:space="preserve"> data </w:t>
      </w:r>
      <w:proofErr w:type="spellStart"/>
      <w:r w:rsidR="00984304">
        <w:rPr>
          <w:rFonts w:ascii="Tahoma" w:hAnsi="Tahoma" w:cs="Tahoma"/>
          <w:color w:val="1F497D"/>
          <w:sz w:val="22"/>
          <w:szCs w:val="22"/>
        </w:rPr>
        <w:t>processing</w:t>
      </w:r>
      <w:proofErr w:type="spellEnd"/>
      <w:r w:rsidRPr="00057415">
        <w:rPr>
          <w:rFonts w:ascii="Tahoma" w:hAnsi="Tahoma" w:cs="Tahoma"/>
          <w:color w:val="1F497D"/>
          <w:sz w:val="22"/>
          <w:szCs w:val="22"/>
        </w:rPr>
        <w:t>.</w:t>
      </w:r>
    </w:p>
    <w:p w:rsidR="007B0B04" w:rsidRPr="00057415" w:rsidRDefault="007B0B04" w:rsidP="007B0B04">
      <w:pPr>
        <w:pStyle w:val="NormalWeb"/>
        <w:spacing w:before="0" w:beforeAutospacing="0" w:after="0" w:afterAutospacing="0"/>
        <w:ind w:left="720"/>
        <w:rPr>
          <w:color w:val="1F497D"/>
        </w:rPr>
      </w:pPr>
      <w:r w:rsidRPr="00057415">
        <w:rPr>
          <w:rFonts w:ascii="Tahoma" w:hAnsi="Tahoma" w:cs="Tahoma"/>
          <w:color w:val="1F497D"/>
          <w:sz w:val="22"/>
          <w:szCs w:val="22"/>
        </w:rPr>
        <w:t> </w:t>
      </w:r>
    </w:p>
    <w:p w:rsidR="007B0B04" w:rsidRPr="00057415" w:rsidRDefault="00984304" w:rsidP="007B0B04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rPr>
          <w:color w:val="1F497D"/>
        </w:rPr>
      </w:pPr>
      <w:proofErr w:type="spellStart"/>
      <w:r>
        <w:rPr>
          <w:rFonts w:ascii="Tahoma" w:hAnsi="Tahoma" w:cs="Tahoma"/>
          <w:color w:val="1F497D"/>
          <w:sz w:val="22"/>
          <w:szCs w:val="22"/>
        </w:rPr>
        <w:t>Indicate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how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it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could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 xml:space="preserve"> have been </w:t>
      </w:r>
      <w:proofErr w:type="spellStart"/>
      <w:r>
        <w:rPr>
          <w:rFonts w:ascii="Tahoma" w:hAnsi="Tahoma" w:cs="Tahoma"/>
          <w:color w:val="1F497D"/>
          <w:sz w:val="22"/>
          <w:szCs w:val="22"/>
        </w:rPr>
        <w:t>improved</w:t>
      </w:r>
      <w:proofErr w:type="spellEnd"/>
      <w:r>
        <w:rPr>
          <w:rFonts w:ascii="Tahoma" w:hAnsi="Tahoma" w:cs="Tahoma"/>
          <w:color w:val="1F497D"/>
          <w:sz w:val="22"/>
          <w:szCs w:val="22"/>
        </w:rPr>
        <w:t>.</w:t>
      </w:r>
    </w:p>
    <w:p w:rsidR="007B0B04" w:rsidRPr="00057415" w:rsidRDefault="007B0B04" w:rsidP="007B0B04">
      <w:pPr>
        <w:pStyle w:val="NormalWeb"/>
        <w:spacing w:before="0" w:beforeAutospacing="0" w:after="200" w:afterAutospacing="0"/>
        <w:rPr>
          <w:color w:val="1F497D"/>
        </w:rPr>
      </w:pPr>
      <w:r w:rsidRPr="00057415">
        <w:rPr>
          <w:color w:val="1F497D"/>
        </w:rPr>
        <w:t> </w:t>
      </w:r>
    </w:p>
    <w:p w:rsidR="007B0B04" w:rsidRPr="00057415" w:rsidRDefault="007B0B04" w:rsidP="007B0B04">
      <w:pPr>
        <w:rPr>
          <w:color w:val="1F497D"/>
        </w:rPr>
      </w:pPr>
    </w:p>
    <w:p w:rsidR="00236389" w:rsidRDefault="00236389"/>
    <w:sectPr w:rsidR="00236389" w:rsidSect="00FE0C8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2E" w:rsidRDefault="000B4B2E" w:rsidP="007B0B04">
      <w:pPr>
        <w:spacing w:after="0" w:line="240" w:lineRule="auto"/>
      </w:pPr>
      <w:r>
        <w:separator/>
      </w:r>
    </w:p>
  </w:endnote>
  <w:endnote w:type="continuationSeparator" w:id="0">
    <w:p w:rsidR="000B4B2E" w:rsidRDefault="000B4B2E" w:rsidP="007B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87" w:rsidRPr="00FE0C87" w:rsidRDefault="000B4B2E" w:rsidP="00FE0C87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31EA75A3" wp14:editId="0AAFB2B4">
          <wp:simplePos x="0" y="0"/>
          <wp:positionH relativeFrom="margin">
            <wp:posOffset>317417</wp:posOffset>
          </wp:positionH>
          <wp:positionV relativeFrom="paragraph">
            <wp:posOffset>-256126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1167579E" wp14:editId="44991307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>e THEDRE, N. Mandran</w:t>
    </w:r>
    <w:proofErr w:type="gramStart"/>
    <w:r>
      <w:rPr>
        <w:rFonts w:ascii="Tahoma" w:hAnsi="Tahoma" w:cs="Tahoma"/>
        <w:b/>
        <w:color w:val="1F497D"/>
        <w:sz w:val="18"/>
        <w:szCs w:val="18"/>
      </w:rPr>
      <w:t>,</w:t>
    </w:r>
    <w:r w:rsidR="007B0B04">
      <w:rPr>
        <w:rFonts w:ascii="Tahoma" w:hAnsi="Tahoma" w:cs="Tahoma"/>
        <w:b/>
        <w:color w:val="1F497D"/>
        <w:sz w:val="18"/>
        <w:szCs w:val="18"/>
      </w:rPr>
      <w:t>2020</w:t>
    </w:r>
    <w:proofErr w:type="gramEnd"/>
    <w:r w:rsidR="007B0B04">
      <w:rPr>
        <w:rFonts w:ascii="Tahoma" w:hAnsi="Tahoma" w:cs="Tahoma"/>
        <w:b/>
        <w:color w:val="1F497D"/>
        <w:sz w:val="18"/>
        <w:szCs w:val="18"/>
      </w:rPr>
      <w:t>, English v</w:t>
    </w:r>
    <w:r w:rsidRPr="00F27EAB">
      <w:rPr>
        <w:rFonts w:ascii="Tahoma" w:hAnsi="Tahoma" w:cs="Tahoma"/>
        <w:b/>
        <w:color w:val="1F497D"/>
        <w:sz w:val="18"/>
        <w:szCs w:val="18"/>
      </w:rPr>
      <w:t>ersion 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2E" w:rsidRDefault="000B4B2E" w:rsidP="007B0B04">
      <w:pPr>
        <w:spacing w:after="0" w:line="240" w:lineRule="auto"/>
      </w:pPr>
      <w:r>
        <w:separator/>
      </w:r>
    </w:p>
  </w:footnote>
  <w:footnote w:type="continuationSeparator" w:id="0">
    <w:p w:rsidR="000B4B2E" w:rsidRDefault="000B4B2E" w:rsidP="007B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4E2"/>
    <w:multiLevelType w:val="multilevel"/>
    <w:tmpl w:val="6AD8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3199C"/>
    <w:multiLevelType w:val="multilevel"/>
    <w:tmpl w:val="3ACE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717"/>
    <w:multiLevelType w:val="multilevel"/>
    <w:tmpl w:val="A3F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72083"/>
    <w:multiLevelType w:val="multilevel"/>
    <w:tmpl w:val="E8F0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B18EE"/>
    <w:multiLevelType w:val="multilevel"/>
    <w:tmpl w:val="3E2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A5F2B"/>
    <w:multiLevelType w:val="multilevel"/>
    <w:tmpl w:val="7378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7D7EEE"/>
    <w:multiLevelType w:val="multilevel"/>
    <w:tmpl w:val="7F70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36F45"/>
    <w:multiLevelType w:val="multilevel"/>
    <w:tmpl w:val="0FA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271D1"/>
    <w:multiLevelType w:val="multilevel"/>
    <w:tmpl w:val="683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594"/>
    <w:multiLevelType w:val="multilevel"/>
    <w:tmpl w:val="60D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C2B9D"/>
    <w:multiLevelType w:val="multilevel"/>
    <w:tmpl w:val="B17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C52FC"/>
    <w:multiLevelType w:val="multilevel"/>
    <w:tmpl w:val="8BD6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D4976"/>
    <w:multiLevelType w:val="multilevel"/>
    <w:tmpl w:val="040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2C609A"/>
    <w:multiLevelType w:val="multilevel"/>
    <w:tmpl w:val="5EC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74899"/>
    <w:multiLevelType w:val="multilevel"/>
    <w:tmpl w:val="90D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A0F2C"/>
    <w:multiLevelType w:val="multilevel"/>
    <w:tmpl w:val="6B58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76271"/>
    <w:multiLevelType w:val="multilevel"/>
    <w:tmpl w:val="9838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55453"/>
    <w:multiLevelType w:val="multilevel"/>
    <w:tmpl w:val="726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A24A47"/>
    <w:multiLevelType w:val="multilevel"/>
    <w:tmpl w:val="9E32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C3536"/>
    <w:multiLevelType w:val="multilevel"/>
    <w:tmpl w:val="3240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F73979"/>
    <w:multiLevelType w:val="multilevel"/>
    <w:tmpl w:val="0C9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6"/>
  </w:num>
  <w:num w:numId="5">
    <w:abstractNumId w:val="6"/>
  </w:num>
  <w:num w:numId="6">
    <w:abstractNumId w:val="12"/>
  </w:num>
  <w:num w:numId="7">
    <w:abstractNumId w:val="15"/>
  </w:num>
  <w:num w:numId="8">
    <w:abstractNumId w:val="18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7"/>
  </w:num>
  <w:num w:numId="14">
    <w:abstractNumId w:val="2"/>
  </w:num>
  <w:num w:numId="15">
    <w:abstractNumId w:val="19"/>
  </w:num>
  <w:num w:numId="16">
    <w:abstractNumId w:val="13"/>
  </w:num>
  <w:num w:numId="17">
    <w:abstractNumId w:val="8"/>
  </w:num>
  <w:num w:numId="18">
    <w:abstractNumId w:val="5"/>
  </w:num>
  <w:num w:numId="19">
    <w:abstractNumId w:val="11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04"/>
    <w:rsid w:val="000B4B2E"/>
    <w:rsid w:val="002170E2"/>
    <w:rsid w:val="00236389"/>
    <w:rsid w:val="004323B5"/>
    <w:rsid w:val="005145DA"/>
    <w:rsid w:val="007B0B04"/>
    <w:rsid w:val="009575EE"/>
    <w:rsid w:val="00984304"/>
    <w:rsid w:val="00C23268"/>
    <w:rsid w:val="00D4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B04"/>
  </w:style>
  <w:style w:type="paragraph" w:styleId="En-tte">
    <w:name w:val="header"/>
    <w:basedOn w:val="Normal"/>
    <w:link w:val="En-tteCar"/>
    <w:uiPriority w:val="99"/>
    <w:unhideWhenUsed/>
    <w:rsid w:val="007B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B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B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0B04"/>
  </w:style>
  <w:style w:type="paragraph" w:styleId="En-tte">
    <w:name w:val="header"/>
    <w:basedOn w:val="Normal"/>
    <w:link w:val="En-tteCar"/>
    <w:uiPriority w:val="99"/>
    <w:unhideWhenUsed/>
    <w:rsid w:val="007B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2020-04-29T11:48:00Z</dcterms:created>
  <dcterms:modified xsi:type="dcterms:W3CDTF">2020-04-29T11:48:00Z</dcterms:modified>
</cp:coreProperties>
</file>