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21C4" w14:textId="28CFD201" w:rsidR="00777598" w:rsidRDefault="00777598" w:rsidP="00441ED5">
      <w:pPr>
        <w:pStyle w:val="docdata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323E4F"/>
          <w:sz w:val="28"/>
          <w:szCs w:val="28"/>
        </w:rPr>
        <w:t>« </w:t>
      </w:r>
      <w:r w:rsidR="009D4DB5">
        <w:rPr>
          <w:rFonts w:ascii="Tahoma" w:hAnsi="Tahoma" w:cs="Tahoma"/>
          <w:b/>
          <w:bCs/>
          <w:color w:val="17365D"/>
          <w:sz w:val="28"/>
          <w:szCs w:val="28"/>
        </w:rPr>
        <w:t xml:space="preserve">Construire son état de </w:t>
      </w:r>
      <w:proofErr w:type="gramStart"/>
      <w:r w:rsidR="009D4DB5">
        <w:rPr>
          <w:rFonts w:ascii="Tahoma" w:hAnsi="Tahoma" w:cs="Tahoma"/>
          <w:b/>
          <w:bCs/>
          <w:color w:val="17365D"/>
          <w:sz w:val="28"/>
          <w:szCs w:val="28"/>
        </w:rPr>
        <w:t xml:space="preserve">l’art </w:t>
      </w:r>
      <w:r w:rsidR="00AD26FC">
        <w:rPr>
          <w:rFonts w:ascii="Tahoma" w:hAnsi="Tahoma" w:cs="Tahoma"/>
          <w:b/>
          <w:bCs/>
          <w:color w:val="17365D"/>
          <w:sz w:val="28"/>
          <w:szCs w:val="28"/>
        </w:rPr>
        <w:t xml:space="preserve"> </w:t>
      </w:r>
      <w:r w:rsidR="009B10F9">
        <w:rPr>
          <w:rFonts w:ascii="Tahoma" w:hAnsi="Tahoma" w:cs="Tahoma"/>
          <w:b/>
          <w:bCs/>
          <w:color w:val="17365D"/>
          <w:sz w:val="28"/>
          <w:szCs w:val="28"/>
        </w:rPr>
        <w:t>»</w:t>
      </w:r>
      <w:proofErr w:type="gramEnd"/>
    </w:p>
    <w:p w14:paraId="054225B6" w14:textId="77777777" w:rsidR="00777598" w:rsidRDefault="00777598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323E4F"/>
          <w:sz w:val="22"/>
          <w:szCs w:val="22"/>
        </w:rPr>
      </w:pPr>
      <w:r>
        <w:rPr>
          <w:rFonts w:ascii="Tahoma" w:hAnsi="Tahoma" w:cs="Tahoma"/>
          <w:b/>
          <w:bCs/>
          <w:color w:val="323E4F"/>
          <w:sz w:val="22"/>
          <w:szCs w:val="22"/>
        </w:rPr>
        <w:t> </w:t>
      </w:r>
    </w:p>
    <w:p w14:paraId="55AD71DC" w14:textId="77777777" w:rsidR="00135845" w:rsidRDefault="00135845" w:rsidP="006168D6">
      <w:pPr>
        <w:pStyle w:val="NormalWeb"/>
        <w:spacing w:before="0" w:beforeAutospacing="0" w:after="0" w:afterAutospacing="0"/>
        <w:jc w:val="both"/>
      </w:pPr>
    </w:p>
    <w:p w14:paraId="79F5EE58" w14:textId="77777777" w:rsidR="00777598" w:rsidRDefault="00985BAC" w:rsidP="006168D6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Ce que disent les doctorants : </w:t>
      </w:r>
      <w:r>
        <w:rPr>
          <w:rFonts w:ascii="Corbel" w:hAnsi="Corbel"/>
          <w:i/>
          <w:iCs/>
          <w:color w:val="000000"/>
          <w:sz w:val="22"/>
          <w:szCs w:val="22"/>
        </w:rPr>
        <w:t>« J</w:t>
      </w:r>
      <w:r w:rsidR="00777598">
        <w:rPr>
          <w:rFonts w:ascii="Corbel" w:hAnsi="Corbel"/>
          <w:i/>
          <w:iCs/>
          <w:color w:val="000000"/>
          <w:sz w:val="22"/>
          <w:szCs w:val="22"/>
        </w:rPr>
        <w:t>e ne sais pas faire un état de l’art</w:t>
      </w:r>
      <w:r>
        <w:rPr>
          <w:rFonts w:ascii="Corbel" w:hAnsi="Corbel"/>
          <w:i/>
          <w:iCs/>
          <w:color w:val="000000"/>
          <w:sz w:val="22"/>
          <w:szCs w:val="22"/>
        </w:rPr>
        <w:t> »</w:t>
      </w:r>
      <w:r w:rsidR="00777598">
        <w:rPr>
          <w:rFonts w:ascii="Corbel" w:hAnsi="Corbel"/>
          <w:i/>
          <w:iCs/>
          <w:color w:val="000000"/>
          <w:sz w:val="22"/>
          <w:szCs w:val="22"/>
        </w:rPr>
        <w:t xml:space="preserve">. </w:t>
      </w:r>
    </w:p>
    <w:p w14:paraId="6AC5959C" w14:textId="77777777" w:rsidR="00777598" w:rsidRDefault="00777598" w:rsidP="006168D6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rFonts w:ascii="Corbel" w:hAnsi="Corbel"/>
          <w:b/>
          <w:bCs/>
          <w:color w:val="000000"/>
          <w:sz w:val="22"/>
          <w:szCs w:val="22"/>
        </w:rPr>
        <w:t>Quand</w:t>
      </w:r>
      <w:r>
        <w:rPr>
          <w:rFonts w:ascii="Corbel" w:hAnsi="Corbel"/>
          <w:color w:val="000000"/>
          <w:sz w:val="22"/>
          <w:szCs w:val="22"/>
        </w:rPr>
        <w:t> : Ce document doit vous accompagner du début à la fin de votre thèse.</w:t>
      </w:r>
    </w:p>
    <w:p w14:paraId="39097463" w14:textId="0EA0AB45" w:rsidR="00777598" w:rsidRDefault="00777598" w:rsidP="006168D6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rFonts w:ascii="Corbel" w:hAnsi="Corbel"/>
          <w:b/>
          <w:bCs/>
          <w:color w:val="000000"/>
          <w:sz w:val="22"/>
          <w:szCs w:val="22"/>
        </w:rPr>
        <w:t>Pourquoi</w:t>
      </w:r>
      <w:r w:rsidR="009D4DB5">
        <w:rPr>
          <w:rFonts w:ascii="Corbel" w:hAnsi="Corbel"/>
          <w:color w:val="000000"/>
          <w:sz w:val="22"/>
          <w:szCs w:val="22"/>
        </w:rPr>
        <w:t> : Il permet de structurer l’état de l’art</w:t>
      </w:r>
      <w:r w:rsidR="00AD26FC">
        <w:rPr>
          <w:rFonts w:ascii="Corbel" w:hAnsi="Corbel"/>
          <w:color w:val="000000"/>
          <w:sz w:val="22"/>
          <w:szCs w:val="22"/>
        </w:rPr>
        <w:t xml:space="preserve"> </w:t>
      </w:r>
      <w:r w:rsidR="009D4DB5">
        <w:rPr>
          <w:rFonts w:ascii="Corbel" w:hAnsi="Corbel"/>
          <w:color w:val="000000"/>
          <w:sz w:val="22"/>
          <w:szCs w:val="22"/>
        </w:rPr>
        <w:t>au regard de sa problématique et de critères établis.</w:t>
      </w:r>
    </w:p>
    <w:p w14:paraId="3AC2D767" w14:textId="77777777" w:rsidR="00777598" w:rsidRDefault="00777598" w:rsidP="006168D6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rFonts w:ascii="Corbel" w:hAnsi="Corbel"/>
          <w:b/>
          <w:bCs/>
          <w:color w:val="000000"/>
          <w:sz w:val="22"/>
          <w:szCs w:val="22"/>
        </w:rPr>
        <w:t>Apports</w:t>
      </w:r>
      <w:r>
        <w:rPr>
          <w:rFonts w:ascii="Corbel" w:hAnsi="Corbel"/>
          <w:color w:val="000000"/>
          <w:sz w:val="22"/>
          <w:szCs w:val="22"/>
        </w:rPr>
        <w:t> </w:t>
      </w:r>
      <w:r>
        <w:rPr>
          <w:rFonts w:ascii="Corbel" w:hAnsi="Corbel"/>
          <w:b/>
          <w:bCs/>
          <w:color w:val="000000"/>
          <w:sz w:val="22"/>
          <w:szCs w:val="22"/>
        </w:rPr>
        <w:t xml:space="preserve">pour la rédaction de la thèse </w:t>
      </w:r>
      <w:r>
        <w:rPr>
          <w:rFonts w:ascii="Corbel" w:hAnsi="Corbel"/>
          <w:color w:val="000000"/>
          <w:sz w:val="22"/>
          <w:szCs w:val="22"/>
        </w:rPr>
        <w:t xml:space="preserve">: Ce document servira de base à la rédaction de l’état de l’art dans le manuscrit. </w:t>
      </w:r>
    </w:p>
    <w:p w14:paraId="44D738E7" w14:textId="637B63A6" w:rsidR="009D4DB5" w:rsidRDefault="009D4DB5" w:rsidP="006168D6">
      <w:pPr>
        <w:pStyle w:val="NormalWeb"/>
        <w:spacing w:before="0" w:beforeAutospacing="0" w:after="0" w:afterAutospacing="0"/>
        <w:jc w:val="both"/>
      </w:pPr>
    </w:p>
    <w:p w14:paraId="4D05080F" w14:textId="5513051C" w:rsidR="00DF0D3D" w:rsidRPr="009D4DB5" w:rsidRDefault="00DF0D3D" w:rsidP="006168D6">
      <w:pPr>
        <w:pStyle w:val="NormalWeb"/>
        <w:spacing w:before="0" w:beforeAutospacing="0" w:after="0" w:afterAutospacing="0"/>
        <w:jc w:val="both"/>
      </w:pPr>
      <w:r>
        <w:t>===========================================================================</w:t>
      </w:r>
    </w:p>
    <w:p w14:paraId="665D1923" w14:textId="501C2035" w:rsidR="00DF0D3D" w:rsidRPr="009B4D06" w:rsidRDefault="00DF0D3D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Préalable : </w:t>
      </w:r>
    </w:p>
    <w:p w14:paraId="11BD9790" w14:textId="70068638" w:rsidR="00DF0D3D" w:rsidRPr="009B4D06" w:rsidRDefault="00DF0D3D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La mobilisation de la littérature scientifique est utile à différents niveaux </w:t>
      </w:r>
    </w:p>
    <w:p w14:paraId="6BE891EF" w14:textId="77777777" w:rsidR="00DF0D3D" w:rsidRPr="009B4D06" w:rsidRDefault="00DF0D3D" w:rsidP="006168D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Cs/>
          <w:color w:val="17365D"/>
          <w:sz w:val="22"/>
          <w:szCs w:val="22"/>
        </w:rPr>
        <w:t>Se positionner : Choisir des définitions de concepts, identifier pourquoi le problème est important et difficile</w:t>
      </w:r>
    </w:p>
    <w:p w14:paraId="73728A2D" w14:textId="3C2E75ED" w:rsidR="00DF0D3D" w:rsidRPr="009B4D06" w:rsidRDefault="00DF0D3D" w:rsidP="006168D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bCs/>
          <w:color w:val="17365D"/>
          <w:sz w:val="22"/>
          <w:szCs w:val="22"/>
        </w:rPr>
      </w:pPr>
      <w:proofErr w:type="gramStart"/>
      <w:r w:rsidRPr="009B4D06">
        <w:rPr>
          <w:rFonts w:ascii="Tahoma" w:hAnsi="Tahoma" w:cs="Tahoma"/>
          <w:bCs/>
          <w:color w:val="17365D"/>
          <w:sz w:val="22"/>
          <w:szCs w:val="22"/>
        </w:rPr>
        <w:t>S’outiller:</w:t>
      </w:r>
      <w:proofErr w:type="gramEnd"/>
      <w:r w:rsidRPr="009B4D06">
        <w:rPr>
          <w:rFonts w:ascii="Tahoma" w:hAnsi="Tahoma" w:cs="Tahoma"/>
          <w:bCs/>
          <w:color w:val="17365D"/>
          <w:sz w:val="22"/>
          <w:szCs w:val="22"/>
        </w:rPr>
        <w:t xml:space="preserve"> Trouver des méthodes, des modèles pour concevoir une contribution ou analyser une situation </w:t>
      </w:r>
    </w:p>
    <w:p w14:paraId="4557FE9D" w14:textId="3AD0CB7A" w:rsidR="00DF0D3D" w:rsidRPr="009B4D06" w:rsidRDefault="00DF0D3D" w:rsidP="006168D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>Contribuer à la recherche : Analyser les apports de la communauté sur le sujet et les manques qui restent à étudier</w:t>
      </w:r>
    </w:p>
    <w:p w14:paraId="04BA82B8" w14:textId="77777777" w:rsidR="00DF0D3D" w:rsidRPr="009B4D06" w:rsidRDefault="00DF0D3D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</w:p>
    <w:p w14:paraId="02358EEF" w14:textId="53D928F4" w:rsidR="00DF0D3D" w:rsidRPr="009B4D06" w:rsidRDefault="00DF0D3D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Ce document sert principalement le volet 3. </w:t>
      </w:r>
    </w:p>
    <w:p w14:paraId="5D173176" w14:textId="5DD15541" w:rsidR="005C1430" w:rsidRPr="009B4D06" w:rsidRDefault="00DF0D3D" w:rsidP="006168D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B4D06">
        <w:rPr>
          <w:sz w:val="22"/>
          <w:szCs w:val="22"/>
        </w:rPr>
        <w:t>===========================================================================</w:t>
      </w:r>
    </w:p>
    <w:p w14:paraId="671BE49B" w14:textId="6C84A379" w:rsidR="00D21966" w:rsidRPr="009B4D06" w:rsidRDefault="00D21966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</w:p>
    <w:p w14:paraId="299330B4" w14:textId="175E8912" w:rsidR="006D5F7B" w:rsidRPr="009B4D06" w:rsidRDefault="006D5F7B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Le travail sur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l’état de l’art scientifique 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se déroule en trois temps :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1-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Sélectionner les articles,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>3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- Analyser les articles,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>4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>- Synthétiser et raffiner la problématique</w:t>
      </w:r>
    </w:p>
    <w:p w14:paraId="0EC04063" w14:textId="77777777" w:rsidR="006D5F7B" w:rsidRPr="009B4D06" w:rsidRDefault="006D5F7B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</w:p>
    <w:p w14:paraId="0072C506" w14:textId="77777777" w:rsidR="006D5F7B" w:rsidRPr="009B4D06" w:rsidRDefault="006D5F7B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Avant tout, installer un outil de gestion de bibliographie (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zotero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, </w:t>
      </w:r>
      <w:proofErr w:type="spellStart"/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endnote,etc</w:t>
      </w:r>
      <w:proofErr w:type="spellEnd"/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) et se former à ces outils et suivre une formation sur les bases de données bibliographiques (centre de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documnetation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 des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univesités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>)</w:t>
      </w:r>
    </w:p>
    <w:p w14:paraId="37805198" w14:textId="50C6F8C7" w:rsidR="006D5F7B" w:rsidRPr="009B4D06" w:rsidRDefault="006D5F7B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</w:p>
    <w:p w14:paraId="7C42CBD9" w14:textId="77777777" w:rsidR="006D5F7B" w:rsidRPr="009B4D06" w:rsidRDefault="006D5F7B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</w:p>
    <w:p w14:paraId="33609CD3" w14:textId="75ECE4FC" w:rsidR="009D4DB5" w:rsidRPr="009B4D06" w:rsidRDefault="006D5F7B" w:rsidP="006168D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Sélectionner des articles,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>vers une revue systématique de la littérature</w:t>
      </w:r>
    </w:p>
    <w:p w14:paraId="1C19A04B" w14:textId="4ACA97AD" w:rsidR="004930EA" w:rsidRPr="009B4D06" w:rsidRDefault="004930EA" w:rsidP="006168D6">
      <w:pPr>
        <w:pStyle w:val="NormalWeb"/>
        <w:numPr>
          <w:ilvl w:val="1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Préparation </w:t>
      </w:r>
    </w:p>
    <w:p w14:paraId="7ADB1EEC" w14:textId="2504918E" w:rsidR="00777598" w:rsidRPr="009B4D06" w:rsidRDefault="009D4DB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Quelle est votre </w:t>
      </w:r>
      <w:r w:rsidR="0035410A" w:rsidRPr="009B4D06">
        <w:rPr>
          <w:rFonts w:ascii="Tahoma" w:hAnsi="Tahoma" w:cs="Tahoma"/>
          <w:color w:val="17365D"/>
          <w:sz w:val="22"/>
          <w:szCs w:val="22"/>
        </w:rPr>
        <w:t>problématique</w:t>
      </w:r>
      <w:r w:rsidR="0091144E" w:rsidRPr="009B4D06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? </w:t>
      </w:r>
    </w:p>
    <w:p w14:paraId="14E06C86" w14:textId="65D5D43A" w:rsidR="009D4DB5" w:rsidRPr="009B4D06" w:rsidRDefault="009D4DB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Quelles son</w:t>
      </w:r>
      <w:r w:rsidR="005025A1" w:rsidRPr="009B4D06">
        <w:rPr>
          <w:rFonts w:ascii="Tahoma" w:hAnsi="Tahoma" w:cs="Tahoma"/>
          <w:color w:val="17365D"/>
          <w:sz w:val="22"/>
          <w:szCs w:val="22"/>
        </w:rPr>
        <w:t>t vos questions de recherche ?</w:t>
      </w:r>
    </w:p>
    <w:p w14:paraId="6E33A8B2" w14:textId="69ACA6C6" w:rsidR="009D4DB5" w:rsidRPr="009B4D06" w:rsidRDefault="009D4DB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Quelles sont les bases de données bibliographiques que vous utilisez ? </w:t>
      </w:r>
    </w:p>
    <w:p w14:paraId="2B4EC9E1" w14:textId="042A5F17" w:rsidR="009D4DB5" w:rsidRPr="009B4D06" w:rsidRDefault="009D4DB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Quels sont vos mots clés pour interroger les bases de données bibliographiques ? </w:t>
      </w:r>
    </w:p>
    <w:p w14:paraId="24A46B59" w14:textId="197251CB" w:rsidR="004930EA" w:rsidRPr="009B4D06" w:rsidRDefault="00D21966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Quels sont les éléments que vous souhaitez identifier dans ces articles (e.g. des modèles, des définitions, des études, des algorithmes, des outils, etc.) ? </w:t>
      </w:r>
    </w:p>
    <w:p w14:paraId="25D709B3" w14:textId="2E29B965" w:rsidR="004930EA" w:rsidRPr="009B4D06" w:rsidRDefault="00D21966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A priori, q</w:t>
      </w:r>
      <w:r w:rsidR="00877941" w:rsidRPr="009B4D06">
        <w:rPr>
          <w:rFonts w:ascii="Tahoma" w:hAnsi="Tahoma" w:cs="Tahoma"/>
          <w:color w:val="17365D"/>
          <w:sz w:val="22"/>
          <w:szCs w:val="22"/>
        </w:rPr>
        <w:t>uel</w:t>
      </w:r>
      <w:r w:rsidRPr="009B4D06">
        <w:rPr>
          <w:rFonts w:ascii="Tahoma" w:hAnsi="Tahoma" w:cs="Tahoma"/>
          <w:color w:val="17365D"/>
          <w:sz w:val="22"/>
          <w:szCs w:val="22"/>
        </w:rPr>
        <w:t>le</w:t>
      </w:r>
      <w:r w:rsidR="00877941" w:rsidRPr="009B4D06">
        <w:rPr>
          <w:rFonts w:ascii="Tahoma" w:hAnsi="Tahoma" w:cs="Tahoma"/>
          <w:color w:val="17365D"/>
          <w:sz w:val="22"/>
          <w:szCs w:val="22"/>
        </w:rPr>
        <w:t xml:space="preserve">s sont les </w:t>
      </w:r>
      <w:r w:rsidRPr="009B4D06">
        <w:rPr>
          <w:rFonts w:ascii="Tahoma" w:hAnsi="Tahoma" w:cs="Tahoma"/>
          <w:color w:val="17365D"/>
          <w:sz w:val="22"/>
          <w:szCs w:val="22"/>
        </w:rPr>
        <w:t>réponses apportées dans les articles qui pourraient vous aider à répondre à vos questions de recherche (</w:t>
      </w:r>
      <w:r w:rsidRPr="009B4D06">
        <w:rPr>
          <w:rFonts w:ascii="Tahoma" w:hAnsi="Tahoma" w:cs="Tahoma"/>
          <w:bCs/>
          <w:color w:val="17365D"/>
          <w:sz w:val="22"/>
          <w:szCs w:val="22"/>
        </w:rPr>
        <w:t>e.g. sur un travail sur la collaboration, les réponses sont</w:t>
      </w:r>
      <w:proofErr w:type="gramStart"/>
      <w:r w:rsidRPr="009B4D06">
        <w:rPr>
          <w:rFonts w:ascii="Tahoma" w:hAnsi="Tahoma" w:cs="Tahoma"/>
          <w:bCs/>
          <w:color w:val="17365D"/>
          <w:sz w:val="22"/>
          <w:szCs w:val="22"/>
        </w:rPr>
        <w:t xml:space="preserve"> «le</w:t>
      </w:r>
      <w:proofErr w:type="gramEnd"/>
      <w:r w:rsidRPr="009B4D06">
        <w:rPr>
          <w:rFonts w:ascii="Tahoma" w:hAnsi="Tahoma" w:cs="Tahoma"/>
          <w:bCs/>
          <w:color w:val="17365D"/>
          <w:sz w:val="22"/>
          <w:szCs w:val="22"/>
        </w:rPr>
        <w:t xml:space="preserve"> nombre de personnes impliquées», « la nécessité de faire des itérations», « le besoin d’intégrer les acteurs au départ du projet», « la liste des acteurs »)</w:t>
      </w:r>
      <w:r w:rsidR="0010797F" w:rsidRPr="009B4D06">
        <w:rPr>
          <w:rFonts w:ascii="Tahoma" w:hAnsi="Tahoma" w:cs="Tahoma"/>
          <w:bCs/>
          <w:color w:val="17365D"/>
          <w:sz w:val="22"/>
          <w:szCs w:val="22"/>
        </w:rPr>
        <w:t> ?</w:t>
      </w:r>
    </w:p>
    <w:p w14:paraId="514A1A79" w14:textId="20912CBB" w:rsidR="004930EA" w:rsidRPr="009B4D06" w:rsidRDefault="006D5F7B" w:rsidP="006168D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A partir de ces réponses, établir une </w:t>
      </w:r>
      <w:r w:rsidR="0054027A" w:rsidRPr="009B4D06">
        <w:rPr>
          <w:rFonts w:ascii="Tahoma" w:hAnsi="Tahoma" w:cs="Tahoma"/>
          <w:color w:val="17365D"/>
          <w:sz w:val="22"/>
          <w:szCs w:val="22"/>
        </w:rPr>
        <w:t xml:space="preserve">première 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liste de critères pour élaborer votre état de l’art. </w:t>
      </w:r>
      <w:r w:rsidR="0054027A" w:rsidRPr="009B4D06">
        <w:rPr>
          <w:rFonts w:ascii="Tahoma" w:hAnsi="Tahoma" w:cs="Tahoma"/>
          <w:color w:val="17365D"/>
          <w:sz w:val="22"/>
          <w:szCs w:val="22"/>
        </w:rPr>
        <w:t>ces critères vous permett</w:t>
      </w:r>
      <w:r w:rsidR="004930EA" w:rsidRPr="009B4D06">
        <w:rPr>
          <w:rFonts w:ascii="Tahoma" w:hAnsi="Tahoma" w:cs="Tahoma"/>
          <w:color w:val="17365D"/>
          <w:sz w:val="22"/>
          <w:szCs w:val="22"/>
        </w:rPr>
        <w:t>ent</w:t>
      </w:r>
      <w:r w:rsidR="0054027A" w:rsidRPr="009B4D06">
        <w:rPr>
          <w:rFonts w:ascii="Tahoma" w:hAnsi="Tahoma" w:cs="Tahoma"/>
          <w:color w:val="17365D"/>
          <w:sz w:val="22"/>
          <w:szCs w:val="22"/>
        </w:rPr>
        <w:t xml:space="preserve"> de comparer ce que les auteurs proposent</w:t>
      </w:r>
      <w:r w:rsidR="004930EA" w:rsidRPr="009B4D06">
        <w:rPr>
          <w:rFonts w:ascii="Tahoma" w:hAnsi="Tahoma" w:cs="Tahoma"/>
          <w:color w:val="17365D"/>
          <w:sz w:val="22"/>
          <w:szCs w:val="22"/>
        </w:rPr>
        <w:t xml:space="preserve"> et de ce que vous vous pensez proposer pour répondre à votre question de recherche</w:t>
      </w:r>
      <w:r w:rsidR="0054027A" w:rsidRPr="009B4D06">
        <w:rPr>
          <w:rFonts w:ascii="Tahoma" w:hAnsi="Tahoma" w:cs="Tahoma"/>
          <w:color w:val="17365D"/>
          <w:sz w:val="22"/>
          <w:szCs w:val="22"/>
        </w:rPr>
        <w:t xml:space="preserve">.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Cette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 liste évoluera au fil de vos lectures et de vos réflexions</w:t>
      </w:r>
      <w:r w:rsidR="004930EA" w:rsidRPr="009B4D06">
        <w:rPr>
          <w:rFonts w:ascii="Tahoma" w:hAnsi="Tahoma" w:cs="Tahoma"/>
          <w:color w:val="17365D"/>
          <w:sz w:val="22"/>
          <w:szCs w:val="22"/>
        </w:rPr>
        <w:t xml:space="preserve">. </w:t>
      </w:r>
      <w:r w:rsidR="00DD1B45" w:rsidRPr="009B4D06">
        <w:rPr>
          <w:rFonts w:ascii="Tahoma" w:hAnsi="Tahoma" w:cs="Tahoma"/>
          <w:color w:val="17365D"/>
          <w:sz w:val="22"/>
          <w:szCs w:val="22"/>
        </w:rPr>
        <w:t xml:space="preserve">Ces critères serviront pour rédiger la synthèse de l’état de l’art. Ils peuvent être </w:t>
      </w:r>
      <w:proofErr w:type="spellStart"/>
      <w:r w:rsidR="00DD1B45" w:rsidRPr="009B4D06">
        <w:rPr>
          <w:rFonts w:ascii="Tahoma" w:hAnsi="Tahoma" w:cs="Tahoma"/>
          <w:color w:val="17365D"/>
          <w:sz w:val="22"/>
          <w:szCs w:val="22"/>
        </w:rPr>
        <w:t>sub-divisés</w:t>
      </w:r>
      <w:proofErr w:type="spellEnd"/>
      <w:r w:rsidR="00DD1B45" w:rsidRPr="009B4D06">
        <w:rPr>
          <w:rFonts w:ascii="Tahoma" w:hAnsi="Tahoma" w:cs="Tahoma"/>
          <w:color w:val="17365D"/>
          <w:sz w:val="22"/>
          <w:szCs w:val="22"/>
        </w:rPr>
        <w:t xml:space="preserve"> en sous-critères. </w:t>
      </w:r>
    </w:p>
    <w:p w14:paraId="03ECD7A1" w14:textId="77777777" w:rsidR="004930EA" w:rsidRPr="009B4D06" w:rsidRDefault="004930EA" w:rsidP="006168D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Quelles équations de recherche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construisez vous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 à partir de mots clés et d’opérateurs logiques ? </w:t>
      </w:r>
    </w:p>
    <w:p w14:paraId="341E27E2" w14:textId="29A89EE1" w:rsidR="004930EA" w:rsidRPr="009B4D06" w:rsidRDefault="004930EA" w:rsidP="006168D6">
      <w:pPr>
        <w:jc w:val="both"/>
        <w:rPr>
          <w:rFonts w:ascii="Tahoma" w:eastAsia="Times New Roman" w:hAnsi="Tahoma" w:cs="Tahoma"/>
          <w:color w:val="17365D"/>
          <w:lang w:eastAsia="fr-FR"/>
        </w:rPr>
      </w:pPr>
      <w:r w:rsidRPr="009B4D06">
        <w:rPr>
          <w:rFonts w:ascii="Tahoma" w:hAnsi="Tahoma" w:cs="Tahoma"/>
          <w:color w:val="17365D"/>
        </w:rPr>
        <w:br w:type="page"/>
      </w:r>
    </w:p>
    <w:p w14:paraId="44E3EB10" w14:textId="77777777" w:rsidR="004930EA" w:rsidRPr="009B4D06" w:rsidRDefault="004930EA" w:rsidP="006168D6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color w:val="17365D"/>
          <w:sz w:val="22"/>
          <w:szCs w:val="22"/>
        </w:rPr>
      </w:pPr>
    </w:p>
    <w:p w14:paraId="7ECF689A" w14:textId="4C9CE357" w:rsidR="004930EA" w:rsidRPr="009B4D06" w:rsidRDefault="004930EA" w:rsidP="006168D6">
      <w:pPr>
        <w:pStyle w:val="NormalWeb"/>
        <w:numPr>
          <w:ilvl w:val="1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Extraction et premier tri </w:t>
      </w:r>
    </w:p>
    <w:p w14:paraId="0507ECA1" w14:textId="044AA9D6" w:rsidR="00C939B2" w:rsidRPr="009B4D06" w:rsidRDefault="00C939B2" w:rsidP="006168D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Quelles sont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 les bases de données bibliographiques disponibles avec un accès 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libre </w:t>
      </w:r>
      <w:r w:rsidRPr="009B4D06">
        <w:rPr>
          <w:rFonts w:ascii="Tahoma" w:hAnsi="Tahoma" w:cs="Tahoma"/>
          <w:color w:val="17365D"/>
          <w:sz w:val="22"/>
          <w:szCs w:val="22"/>
        </w:rPr>
        <w:t>aux articles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 ? </w:t>
      </w:r>
    </w:p>
    <w:p w14:paraId="3F623190" w14:textId="5DAC083A" w:rsidR="004930EA" w:rsidRPr="009B4D06" w:rsidRDefault="004930EA" w:rsidP="006168D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Lancer votre recherche sur les bases </w:t>
      </w:r>
    </w:p>
    <w:p w14:paraId="1EBF9128" w14:textId="68769E6D" w:rsidR="004930EA" w:rsidRPr="009B4D06" w:rsidRDefault="004930EA" w:rsidP="006168D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Combien d’articles avez-vous extraits ? </w:t>
      </w:r>
    </w:p>
    <w:p w14:paraId="6F18FE22" w14:textId="2BC48186" w:rsidR="006D5F7B" w:rsidRPr="009B4D06" w:rsidRDefault="004930EA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Combien 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y  a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-t-il de doublons ? </w:t>
      </w:r>
    </w:p>
    <w:p w14:paraId="2CA9AD19" w14:textId="0B3F5F13" w:rsidR="004930EA" w:rsidRPr="009B4D06" w:rsidRDefault="004930EA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Combien d’articles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conservez vous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 après avoir lu le 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résumé  et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la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conslusion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 ? Combien sont exclus ? </w:t>
      </w:r>
    </w:p>
    <w:p w14:paraId="5FA10A52" w14:textId="4392D733" w:rsidR="006D5F7B" w:rsidRPr="009B4D06" w:rsidRDefault="006D5F7B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Extraire les articles intéressants pour votre 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travail  et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enregistrer le sur votre outil de gestion de bibliographie</w:t>
      </w:r>
      <w:r w:rsidR="004930EA" w:rsidRPr="009B4D06">
        <w:rPr>
          <w:rFonts w:ascii="Tahoma" w:hAnsi="Tahoma" w:cs="Tahoma"/>
          <w:color w:val="17365D"/>
          <w:sz w:val="22"/>
          <w:szCs w:val="22"/>
        </w:rPr>
        <w:t xml:space="preserve"> (noter le nombre d’articles disponibles et indisponibles).</w:t>
      </w:r>
    </w:p>
    <w:p w14:paraId="56D0EA09" w14:textId="35E8F287" w:rsidR="00C939B2" w:rsidRPr="009B4D06" w:rsidRDefault="006D5F7B" w:rsidP="006168D6">
      <w:pPr>
        <w:pStyle w:val="NormalWeb"/>
        <w:spacing w:before="12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T</w:t>
      </w:r>
      <w:r w:rsidR="00330063" w:rsidRPr="009B4D06">
        <w:rPr>
          <w:rFonts w:ascii="Tahoma" w:hAnsi="Tahoma" w:cs="Tahoma"/>
          <w:color w:val="17365D"/>
          <w:sz w:val="22"/>
          <w:szCs w:val="22"/>
        </w:rPr>
        <w:t xml:space="preserve">enir un tableau de synthèse </w:t>
      </w:r>
      <w:r w:rsidRPr="009B4D06">
        <w:rPr>
          <w:rFonts w:ascii="Tahoma" w:hAnsi="Tahoma" w:cs="Tahoma"/>
          <w:color w:val="17365D"/>
          <w:sz w:val="22"/>
          <w:szCs w:val="22"/>
        </w:rPr>
        <w:t>qui se complétera au fur et à mesure de vos lectures et de votre travail de thèse</w:t>
      </w:r>
    </w:p>
    <w:p w14:paraId="5BFAE828" w14:textId="77777777" w:rsidR="00C939B2" w:rsidRPr="009B4D06" w:rsidRDefault="00C939B2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5670"/>
      </w:tblGrid>
      <w:tr w:rsidR="00C939B2" w:rsidRPr="00C939B2" w14:paraId="3EAC0C8D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F03C5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Lister les bases de données bibliographiques ou les serveurs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09761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 des bases, nombre des bases interrogées et nombre d’articles extraits</w:t>
            </w:r>
          </w:p>
        </w:tc>
      </w:tr>
      <w:tr w:rsidR="00C939B2" w:rsidRPr="00C939B2" w14:paraId="367AFBF7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A4C6B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Supprimer les doublons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2A4DA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Nombre d’articles en doublons</w:t>
            </w:r>
          </w:p>
        </w:tc>
      </w:tr>
      <w:tr w:rsidR="00C939B2" w:rsidRPr="00C939B2" w14:paraId="20E5321B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0F21F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Lire les résumés et les conclusions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55C5D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Nombre de résumés et de conclusions lus</w:t>
            </w:r>
          </w:p>
        </w:tc>
      </w:tr>
      <w:tr w:rsidR="00C939B2" w:rsidRPr="00C939B2" w14:paraId="24698E32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FF2E1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Exclure des articles à partir des résumés et des conclusions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556A3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 xml:space="preserve">Nombre d’articles exclus </w:t>
            </w:r>
          </w:p>
        </w:tc>
      </w:tr>
      <w:tr w:rsidR="00C939B2" w:rsidRPr="00C939B2" w14:paraId="6117FD9C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0EBFC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 xml:space="preserve">Extraire les articles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D186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 xml:space="preserve">Nombre d’articles complets disponibles/indisponibles </w:t>
            </w:r>
          </w:p>
        </w:tc>
      </w:tr>
      <w:tr w:rsidR="00C939B2" w:rsidRPr="00C939B2" w14:paraId="3CC1ACC5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93FAE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Lire les articles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CF9A3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Nombre d’articles complets lus</w:t>
            </w:r>
          </w:p>
        </w:tc>
      </w:tr>
      <w:tr w:rsidR="00C939B2" w:rsidRPr="00C939B2" w14:paraId="679AEE95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DD123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 xml:space="preserve">Inclure ou exclure des articles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D282C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Nombre d’articles éligibles/non éligibles</w:t>
            </w:r>
          </w:p>
        </w:tc>
      </w:tr>
      <w:tr w:rsidR="00C939B2" w:rsidRPr="00C939B2" w14:paraId="4D92F64E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FB8B9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Inclure des articles par ricochet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E6EF0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Nombre d’articles inclus par ricochets à partir des articles extraits</w:t>
            </w:r>
          </w:p>
        </w:tc>
      </w:tr>
      <w:tr w:rsidR="00C939B2" w:rsidRPr="00C939B2" w14:paraId="61F41A76" w14:textId="77777777" w:rsidTr="00330063">
        <w:trPr>
          <w:trHeight w:val="5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FF7C3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Inclure d’autres articles (e.g. ceux conseillés par des relecteurs)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0BD20" w14:textId="77777777" w:rsidR="00C939B2" w:rsidRPr="00C939B2" w:rsidRDefault="00C939B2" w:rsidP="006168D6">
            <w:pPr>
              <w:pStyle w:val="NormalWeb"/>
              <w:spacing w:before="120"/>
              <w:jc w:val="both"/>
              <w:rPr>
                <w:rFonts w:ascii="Tahoma" w:hAnsi="Tahoma" w:cs="Tahoma"/>
                <w:color w:val="17365D"/>
                <w:sz w:val="22"/>
                <w:szCs w:val="22"/>
              </w:rPr>
            </w:pPr>
            <w:r w:rsidRPr="00C939B2">
              <w:rPr>
                <w:rFonts w:ascii="Tahoma" w:hAnsi="Tahoma" w:cs="Tahoma"/>
                <w:color w:val="17365D"/>
                <w:sz w:val="22"/>
                <w:szCs w:val="22"/>
              </w:rPr>
              <w:t>Nombre d’articles en provenant d’autres sources</w:t>
            </w:r>
          </w:p>
        </w:tc>
      </w:tr>
    </w:tbl>
    <w:p w14:paraId="0DEE47FD" w14:textId="71FF2E3B" w:rsidR="00C939B2" w:rsidRPr="009B4D06" w:rsidRDefault="00C939B2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659D7595" w14:textId="64B4C18C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057211B2" w14:textId="041D9A7B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7EBC18BA" w14:textId="110D92AE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50C0E178" w14:textId="1296A4A5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3836FE92" w14:textId="30D0FC75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5C71F10A" w14:textId="1A38F2FD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15CE8C09" w14:textId="2FDEEA9F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15DB95D4" w14:textId="240FA51B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073DD467" w14:textId="77777777" w:rsidR="00DD1B45" w:rsidRPr="009B4D06" w:rsidRDefault="00DD1B45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color w:val="17365D"/>
          <w:sz w:val="22"/>
          <w:szCs w:val="22"/>
        </w:rPr>
      </w:pPr>
    </w:p>
    <w:p w14:paraId="561B183F" w14:textId="67F0F7C2" w:rsidR="00C66D27" w:rsidRPr="009B4D06" w:rsidRDefault="00C66D27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</w:p>
    <w:p w14:paraId="51171E6D" w14:textId="77777777" w:rsidR="00C939B2" w:rsidRPr="009B4D06" w:rsidRDefault="00C939B2" w:rsidP="006168D6">
      <w:pPr>
        <w:pStyle w:val="NormalWeb"/>
        <w:spacing w:before="12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</w:p>
    <w:p w14:paraId="24743A7E" w14:textId="090B9AE3" w:rsidR="00DD1B45" w:rsidRPr="009B4D06" w:rsidRDefault="00DD1B45" w:rsidP="006168D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lastRenderedPageBreak/>
        <w:t xml:space="preserve">Analyser le contenu des articles </w:t>
      </w:r>
      <w:r w:rsidRPr="009B4D06">
        <w:rPr>
          <w:rFonts w:ascii="Tahoma" w:hAnsi="Tahoma" w:cs="Tahoma"/>
          <w:b/>
          <w:bCs/>
          <w:color w:val="17365D"/>
          <w:sz w:val="22"/>
          <w:szCs w:val="22"/>
          <w:u w:val="single"/>
        </w:rPr>
        <w:t>critères par critères</w:t>
      </w:r>
      <w:r w:rsidRPr="009B4D06">
        <w:rPr>
          <w:rFonts w:ascii="Tahoma" w:hAnsi="Tahoma" w:cs="Tahoma"/>
          <w:b/>
          <w:bCs/>
          <w:color w:val="17365D"/>
          <w:sz w:val="22"/>
          <w:szCs w:val="22"/>
          <w:u w:val="single"/>
        </w:rPr>
        <w:t xml:space="preserve"> (pour éviter des résumés inutiles) </w:t>
      </w:r>
    </w:p>
    <w:p w14:paraId="4A060821" w14:textId="225DADB0" w:rsidR="00D21966" w:rsidRPr="009B4D06" w:rsidRDefault="00D21966" w:rsidP="006168D6">
      <w:pPr>
        <w:pStyle w:val="NormalWeb"/>
        <w:spacing w:before="0" w:beforeAutospacing="0" w:after="0" w:afterAutospacing="0"/>
        <w:jc w:val="both"/>
        <w:rPr>
          <w:rFonts w:ascii="Tahoma" w:hAnsi="Tahoma" w:cs="Tahoma"/>
          <w:bCs/>
          <w:color w:val="17365D"/>
          <w:sz w:val="22"/>
          <w:szCs w:val="22"/>
        </w:rPr>
      </w:pPr>
    </w:p>
    <w:p w14:paraId="7DB3E12D" w14:textId="77777777" w:rsidR="00031884" w:rsidRPr="009B4D06" w:rsidRDefault="00031884" w:rsidP="00031884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En lisant le résumé, l’introduction et la conclusion, en quoi cet article est-il intéressant pour votre travail ? </w:t>
      </w:r>
    </w:p>
    <w:p w14:paraId="78D26990" w14:textId="77777777" w:rsidR="00031884" w:rsidRPr="009B4D06" w:rsidRDefault="00031884" w:rsidP="00031884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A quels critères ou sous critères cet article répond-t-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il  ?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</w:t>
      </w:r>
    </w:p>
    <w:p w14:paraId="7EDCF51A" w14:textId="500FF863" w:rsidR="00031884" w:rsidRPr="009B4D06" w:rsidRDefault="00031884" w:rsidP="00031884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A quoi servira cet article ? (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e.g.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choix d’une définition, choix d’un modèle, d’une méthode, d’un outil etc.</w:t>
      </w:r>
      <w:r w:rsidRPr="009B4D06">
        <w:rPr>
          <w:rFonts w:ascii="Tahoma" w:hAnsi="Tahoma" w:cs="Tahoma"/>
          <w:color w:val="17365D"/>
          <w:sz w:val="22"/>
          <w:szCs w:val="22"/>
        </w:rPr>
        <w:t>)</w:t>
      </w:r>
    </w:p>
    <w:p w14:paraId="5E9A00B9" w14:textId="7C66EFE5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A partir de la grille de critères comparatifs que vous avez 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élaboré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pour répondre à votre problématique, identifier ce que les auteurs proposent ? </w:t>
      </w:r>
    </w:p>
    <w:p w14:paraId="140E2BBD" w14:textId="5C3BD77A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Quels sont les apports par rapport à vos critères ?</w:t>
      </w:r>
    </w:p>
    <w:p w14:paraId="7EC64686" w14:textId="2DCCEFE3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Quelles sont les limites et les 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perspectives 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 par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rapport à vos critères 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? </w:t>
      </w:r>
    </w:p>
    <w:p w14:paraId="20827A76" w14:textId="7E96E6BE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Notez exactement leur propos avec la mention de la référence (lien avec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zotero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 et </w:t>
      </w:r>
      <w:proofErr w:type="spellStart"/>
      <w:r w:rsidRPr="009B4D06">
        <w:rPr>
          <w:rFonts w:ascii="Tahoma" w:hAnsi="Tahoma" w:cs="Tahoma"/>
          <w:color w:val="17365D"/>
          <w:sz w:val="22"/>
          <w:szCs w:val="22"/>
        </w:rPr>
        <w:t>Endonote</w:t>
      </w:r>
      <w:proofErr w:type="spellEnd"/>
      <w:r w:rsidRPr="009B4D06">
        <w:rPr>
          <w:rFonts w:ascii="Tahoma" w:hAnsi="Tahoma" w:cs="Tahoma"/>
          <w:color w:val="17365D"/>
          <w:sz w:val="22"/>
          <w:szCs w:val="22"/>
        </w:rPr>
        <w:t xml:space="preserve">) </w:t>
      </w:r>
    </w:p>
    <w:p w14:paraId="783CF075" w14:textId="49441555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Au cours de la lecture si des nouveaux critères sont pertinents, 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rajoutez les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à votre grille et si besoin relisez les articles déjà lus</w:t>
      </w:r>
    </w:p>
    <w:p w14:paraId="35FDB063" w14:textId="77777777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Dans ces articles, quels sont les autres articles cités qui peuvent vous intéresser ? (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boucle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rétro, effet ricochet) </w:t>
      </w:r>
    </w:p>
    <w:p w14:paraId="53F3407C" w14:textId="6064898C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A l’inverse, par qui cet article est-il cité ? (</w:t>
      </w:r>
      <w:proofErr w:type="gramStart"/>
      <w:r w:rsidRPr="009B4D06">
        <w:rPr>
          <w:rFonts w:ascii="Tahoma" w:hAnsi="Tahoma" w:cs="Tahoma"/>
          <w:color w:val="17365D"/>
          <w:sz w:val="22"/>
          <w:szCs w:val="22"/>
        </w:rPr>
        <w:t>offre</w:t>
      </w:r>
      <w:proofErr w:type="gramEnd"/>
      <w:r w:rsidRPr="009B4D06">
        <w:rPr>
          <w:rFonts w:ascii="Tahoma" w:hAnsi="Tahoma" w:cs="Tahoma"/>
          <w:color w:val="17365D"/>
          <w:sz w:val="22"/>
          <w:szCs w:val="22"/>
        </w:rPr>
        <w:t xml:space="preserve"> la possibilité de trouver des articles plus récents sur le sujet) </w:t>
      </w:r>
    </w:p>
    <w:p w14:paraId="615C85DC" w14:textId="599872A6" w:rsidR="00DF0D3D" w:rsidRPr="009B4D06" w:rsidRDefault="00DD1B45" w:rsidP="00467132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i/>
          <w:iCs/>
          <w:color w:val="17365D"/>
          <w:sz w:val="22"/>
          <w:szCs w:val="22"/>
        </w:rPr>
      </w:pPr>
      <w:r w:rsidRPr="009B4D06">
        <w:rPr>
          <w:rFonts w:ascii="Tahoma" w:hAnsi="Tahoma" w:cs="Tahoma"/>
          <w:i/>
          <w:iCs/>
          <w:color w:val="17365D"/>
          <w:sz w:val="22"/>
          <w:szCs w:val="22"/>
        </w:rPr>
        <w:t>Conseil</w:t>
      </w:r>
      <w:proofErr w:type="gramStart"/>
      <w:r w:rsidRPr="009B4D06">
        <w:rPr>
          <w:rFonts w:ascii="Tahoma" w:hAnsi="Tahoma" w:cs="Tahoma"/>
          <w:i/>
          <w:iCs/>
          <w:color w:val="17365D"/>
          <w:sz w:val="22"/>
          <w:szCs w:val="22"/>
        </w:rPr>
        <w:t> :avoir</w:t>
      </w:r>
      <w:proofErr w:type="gramEnd"/>
      <w:r w:rsidRPr="009B4D06">
        <w:rPr>
          <w:rFonts w:ascii="Tahoma" w:hAnsi="Tahoma" w:cs="Tahoma"/>
          <w:i/>
          <w:iCs/>
          <w:color w:val="17365D"/>
          <w:sz w:val="22"/>
          <w:szCs w:val="22"/>
        </w:rPr>
        <w:t xml:space="preserve"> un document de type </w:t>
      </w:r>
      <w:proofErr w:type="spellStart"/>
      <w:r w:rsidRPr="009B4D06">
        <w:rPr>
          <w:rFonts w:ascii="Tahoma" w:hAnsi="Tahoma" w:cs="Tahoma"/>
          <w:i/>
          <w:iCs/>
          <w:color w:val="17365D"/>
          <w:sz w:val="22"/>
          <w:szCs w:val="22"/>
        </w:rPr>
        <w:t>word</w:t>
      </w:r>
      <w:proofErr w:type="spellEnd"/>
      <w:r w:rsidRPr="009B4D06">
        <w:rPr>
          <w:rFonts w:ascii="Tahoma" w:hAnsi="Tahoma" w:cs="Tahoma"/>
          <w:i/>
          <w:iCs/>
          <w:color w:val="17365D"/>
          <w:sz w:val="22"/>
          <w:szCs w:val="22"/>
        </w:rPr>
        <w:t xml:space="preserve"> dans lesquels les critères et sous-critères sont structurés par </w:t>
      </w:r>
      <w:r w:rsidR="00B632B6" w:rsidRPr="009B4D06">
        <w:rPr>
          <w:rFonts w:ascii="Tahoma" w:hAnsi="Tahoma" w:cs="Tahoma"/>
          <w:i/>
          <w:iCs/>
          <w:color w:val="17365D"/>
          <w:sz w:val="22"/>
          <w:szCs w:val="22"/>
        </w:rPr>
        <w:t xml:space="preserve">partie ou sous-partie. Ensuite, dans ces parties vous notez ce que les auteurs ont proposés. </w:t>
      </w:r>
    </w:p>
    <w:p w14:paraId="1AC7FA1B" w14:textId="77777777" w:rsidR="00467132" w:rsidRPr="009B4D06" w:rsidRDefault="00467132" w:rsidP="006168D6">
      <w:pPr>
        <w:pStyle w:val="NormalWeb"/>
        <w:spacing w:before="120" w:beforeAutospacing="0" w:after="0" w:afterAutospacing="0"/>
        <w:ind w:left="714"/>
        <w:jc w:val="both"/>
        <w:rPr>
          <w:rFonts w:ascii="Tahoma" w:hAnsi="Tahoma" w:cs="Tahoma"/>
          <w:i/>
          <w:iCs/>
          <w:color w:val="17365D"/>
          <w:sz w:val="22"/>
          <w:szCs w:val="22"/>
        </w:rPr>
      </w:pPr>
      <w:r w:rsidRPr="009B4D06">
        <w:rPr>
          <w:rFonts w:ascii="Tahoma" w:hAnsi="Tahoma" w:cs="Tahoma"/>
          <w:i/>
          <w:iCs/>
          <w:color w:val="17365D"/>
          <w:sz w:val="22"/>
          <w:szCs w:val="22"/>
        </w:rPr>
        <w:t>Idée générale illustrée</w:t>
      </w:r>
    </w:p>
    <w:tbl>
      <w:tblPr>
        <w:tblStyle w:val="Grilledutableau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809"/>
      </w:tblGrid>
      <w:tr w:rsidR="00467132" w:rsidRPr="009B4D06" w14:paraId="4BFEA844" w14:textId="77777777" w:rsidTr="00467132">
        <w:trPr>
          <w:trHeight w:val="2185"/>
        </w:trPr>
        <w:tc>
          <w:tcPr>
            <w:tcW w:w="5228" w:type="dxa"/>
          </w:tcPr>
          <w:p w14:paraId="7E470CD8" w14:textId="77777777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22"/>
                <w:szCs w:val="22"/>
              </w:rPr>
            </w:pPr>
            <w:r w:rsidRPr="009B4D06">
              <w:rPr>
                <w:rFonts w:ascii="Tahoma" w:hAnsi="Tahoma" w:cs="Tahoma"/>
                <w:color w:val="17365D"/>
                <w:sz w:val="22"/>
                <w:szCs w:val="22"/>
              </w:rPr>
              <w:drawing>
                <wp:inline distT="0" distB="0" distL="0" distR="0" wp14:anchorId="3025683A" wp14:editId="261C42CD">
                  <wp:extent cx="2202923" cy="928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481" cy="98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449F9" w14:textId="74863683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16"/>
                <w:szCs w:val="16"/>
              </w:rPr>
            </w:pPr>
            <w:r w:rsidRPr="009B4D06">
              <w:rPr>
                <w:rFonts w:ascii="Tahoma" w:hAnsi="Tahoma" w:cs="Tahoma"/>
                <w:i/>
                <w:iCs/>
                <w:color w:val="17365D"/>
                <w:sz w:val="16"/>
                <w:szCs w:val="16"/>
              </w:rPr>
              <w:t>Première version de la grille</w:t>
            </w:r>
          </w:p>
        </w:tc>
        <w:tc>
          <w:tcPr>
            <w:tcW w:w="5228" w:type="dxa"/>
          </w:tcPr>
          <w:p w14:paraId="0491CD5E" w14:textId="77777777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22"/>
                <w:szCs w:val="22"/>
              </w:rPr>
            </w:pPr>
            <w:r w:rsidRPr="009B4D06">
              <w:rPr>
                <w:rFonts w:ascii="Tahoma" w:hAnsi="Tahoma" w:cs="Tahoma"/>
                <w:color w:val="17365D"/>
                <w:sz w:val="22"/>
                <w:szCs w:val="22"/>
              </w:rPr>
              <w:drawing>
                <wp:inline distT="0" distB="0" distL="0" distR="0" wp14:anchorId="24185FF8" wp14:editId="562682D0">
                  <wp:extent cx="2700310" cy="1226569"/>
                  <wp:effectExtent l="0" t="0" r="508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DC15E1-ABDD-5B82-4491-3981A0321D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F4DC15E1-ABDD-5B82-4491-3981A0321D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405" cy="123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6D463" w14:textId="7E457AB1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16"/>
                <w:szCs w:val="16"/>
              </w:rPr>
            </w:pPr>
            <w:r w:rsidRPr="009B4D06">
              <w:rPr>
                <w:rFonts w:ascii="Tahoma" w:hAnsi="Tahoma" w:cs="Tahoma"/>
                <w:i/>
                <w:iCs/>
                <w:color w:val="17365D"/>
                <w:sz w:val="16"/>
                <w:szCs w:val="16"/>
              </w:rPr>
              <w:t>Version de la grille complétée avec d’autres critères</w:t>
            </w:r>
          </w:p>
        </w:tc>
      </w:tr>
      <w:tr w:rsidR="00467132" w:rsidRPr="009B4D06" w14:paraId="2D816F66" w14:textId="77777777" w:rsidTr="00467132">
        <w:tc>
          <w:tcPr>
            <w:tcW w:w="5228" w:type="dxa"/>
          </w:tcPr>
          <w:p w14:paraId="4913403C" w14:textId="77777777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22"/>
                <w:szCs w:val="22"/>
              </w:rPr>
            </w:pPr>
            <w:r w:rsidRPr="009B4D06">
              <w:rPr>
                <w:rFonts w:ascii="Tahoma" w:hAnsi="Tahoma" w:cs="Tahoma"/>
                <w:i/>
                <w:iCs/>
                <w:color w:val="17365D"/>
                <w:sz w:val="22"/>
                <w:szCs w:val="22"/>
              </w:rPr>
              <w:drawing>
                <wp:inline distT="0" distB="0" distL="0" distR="0" wp14:anchorId="3C40E9EE" wp14:editId="1D1A796F">
                  <wp:extent cx="2858710" cy="1316547"/>
                  <wp:effectExtent l="0" t="0" r="0" b="4445"/>
                  <wp:docPr id="3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7E674D-788C-6DCB-73F5-98ED906E4A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8D7E674D-788C-6DCB-73F5-98ED906E4A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65" cy="133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A0B6E" w14:textId="72B136C0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16"/>
                <w:szCs w:val="16"/>
              </w:rPr>
            </w:pPr>
            <w:r w:rsidRPr="009B4D06">
              <w:rPr>
                <w:rFonts w:ascii="Tahoma" w:hAnsi="Tahoma" w:cs="Tahoma"/>
                <w:i/>
                <w:iCs/>
                <w:color w:val="17365D"/>
                <w:sz w:val="16"/>
                <w:szCs w:val="16"/>
              </w:rPr>
              <w:t>Ligne en orange peu d’information, ces trois critères raffinent la problématique.</w:t>
            </w:r>
          </w:p>
        </w:tc>
        <w:tc>
          <w:tcPr>
            <w:tcW w:w="5228" w:type="dxa"/>
          </w:tcPr>
          <w:p w14:paraId="61E51C74" w14:textId="77777777" w:rsidR="00467132" w:rsidRPr="009B4D06" w:rsidRDefault="00467132" w:rsidP="006168D6">
            <w:pPr>
              <w:pStyle w:val="NormalWeb"/>
              <w:spacing w:before="120" w:beforeAutospacing="0" w:after="0" w:afterAutospacing="0"/>
              <w:jc w:val="both"/>
              <w:rPr>
                <w:rFonts w:ascii="Tahoma" w:hAnsi="Tahoma" w:cs="Tahoma"/>
                <w:i/>
                <w:iCs/>
                <w:color w:val="17365D"/>
                <w:sz w:val="22"/>
                <w:szCs w:val="22"/>
              </w:rPr>
            </w:pPr>
          </w:p>
        </w:tc>
      </w:tr>
    </w:tbl>
    <w:p w14:paraId="64C276C1" w14:textId="77777777" w:rsidR="00467132" w:rsidRPr="009B4D06" w:rsidRDefault="00467132" w:rsidP="009B4D06">
      <w:pPr>
        <w:pStyle w:val="NormalWeb"/>
        <w:spacing w:before="120" w:beforeAutospacing="0" w:after="0" w:afterAutospacing="0"/>
        <w:jc w:val="both"/>
        <w:rPr>
          <w:rFonts w:ascii="Tahoma" w:hAnsi="Tahoma" w:cs="Tahoma"/>
          <w:color w:val="17365D"/>
          <w:sz w:val="22"/>
          <w:szCs w:val="22"/>
        </w:rPr>
      </w:pPr>
    </w:p>
    <w:p w14:paraId="25520EA1" w14:textId="0E463577" w:rsidR="00C66D27" w:rsidRPr="009B4D06" w:rsidRDefault="00C66D27" w:rsidP="006168D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4D06">
        <w:rPr>
          <w:rFonts w:ascii="Tahoma" w:hAnsi="Tahoma" w:cs="Tahoma"/>
          <w:b/>
          <w:bCs/>
          <w:color w:val="17365D"/>
          <w:sz w:val="22"/>
          <w:szCs w:val="22"/>
        </w:rPr>
        <w:t xml:space="preserve">Synthétiser </w:t>
      </w:r>
      <w:r w:rsidR="009B4D06">
        <w:rPr>
          <w:rFonts w:ascii="Tahoma" w:hAnsi="Tahoma" w:cs="Tahoma"/>
          <w:b/>
          <w:bCs/>
          <w:color w:val="17365D"/>
          <w:sz w:val="22"/>
          <w:szCs w:val="22"/>
        </w:rPr>
        <w:t>et raffiner la problématique</w:t>
      </w:r>
    </w:p>
    <w:p w14:paraId="2D73A947" w14:textId="6FBE223A" w:rsidR="0035410A" w:rsidRPr="009B4D06" w:rsidRDefault="0035410A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Rédige</w:t>
      </w:r>
      <w:r w:rsidR="006168D6" w:rsidRPr="009B4D06">
        <w:rPr>
          <w:rFonts w:ascii="Tahoma" w:hAnsi="Tahoma" w:cs="Tahoma"/>
          <w:color w:val="17365D"/>
          <w:sz w:val="22"/>
          <w:szCs w:val="22"/>
        </w:rPr>
        <w:t>z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 une synthèse critères par critères </w:t>
      </w:r>
    </w:p>
    <w:p w14:paraId="7D523742" w14:textId="245945E7" w:rsidR="006168D6" w:rsidRPr="009B4D06" w:rsidRDefault="0035410A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Rédige</w:t>
      </w:r>
      <w:r w:rsidR="006168D6" w:rsidRPr="009B4D06">
        <w:rPr>
          <w:rFonts w:ascii="Tahoma" w:hAnsi="Tahoma" w:cs="Tahoma"/>
          <w:color w:val="17365D"/>
          <w:sz w:val="22"/>
          <w:szCs w:val="22"/>
        </w:rPr>
        <w:t>z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 une synthèse globale qui porte sur les apports et les manques </w:t>
      </w:r>
    </w:p>
    <w:p w14:paraId="738D23F7" w14:textId="5A7F8028" w:rsidR="00DD1B45" w:rsidRPr="009B4D06" w:rsidRDefault="00DD1B45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  <w:sz w:val="22"/>
          <w:szCs w:val="22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 xml:space="preserve">Quels sont les manques auxquels vous souhaitez répondre ? Comment ? </w:t>
      </w:r>
    </w:p>
    <w:p w14:paraId="6244E7EB" w14:textId="700F7AB4" w:rsidR="00C66D27" w:rsidRPr="0035410A" w:rsidRDefault="0035410A" w:rsidP="006168D6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jc w:val="both"/>
        <w:rPr>
          <w:rFonts w:ascii="Tahoma" w:hAnsi="Tahoma" w:cs="Tahoma"/>
          <w:color w:val="17365D"/>
        </w:rPr>
      </w:pPr>
      <w:r w:rsidRPr="009B4D06">
        <w:rPr>
          <w:rFonts w:ascii="Tahoma" w:hAnsi="Tahoma" w:cs="Tahoma"/>
          <w:color w:val="17365D"/>
          <w:sz w:val="22"/>
          <w:szCs w:val="22"/>
        </w:rPr>
        <w:t>Raffine</w:t>
      </w:r>
      <w:r w:rsidR="006168D6" w:rsidRPr="009B4D06">
        <w:rPr>
          <w:rFonts w:ascii="Tahoma" w:hAnsi="Tahoma" w:cs="Tahoma"/>
          <w:color w:val="17365D"/>
          <w:sz w:val="22"/>
          <w:szCs w:val="22"/>
        </w:rPr>
        <w:t>z</w:t>
      </w:r>
      <w:r w:rsidRPr="009B4D06">
        <w:rPr>
          <w:rFonts w:ascii="Tahoma" w:hAnsi="Tahoma" w:cs="Tahoma"/>
          <w:color w:val="17365D"/>
          <w:sz w:val="22"/>
          <w:szCs w:val="22"/>
        </w:rPr>
        <w:t xml:space="preserve"> votre problémati</w:t>
      </w:r>
      <w:r w:rsidRPr="0035410A">
        <w:rPr>
          <w:rFonts w:ascii="Tahoma" w:hAnsi="Tahoma" w:cs="Tahoma"/>
          <w:color w:val="17365D"/>
        </w:rPr>
        <w:t xml:space="preserve">que et vos questions de recherche en lien avec ces manques </w:t>
      </w:r>
    </w:p>
    <w:sectPr w:rsidR="00C66D27" w:rsidRPr="0035410A" w:rsidSect="009B10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468E" w14:textId="77777777" w:rsidR="000A5E70" w:rsidRDefault="000A5E70" w:rsidP="00135845">
      <w:pPr>
        <w:spacing w:after="0" w:line="240" w:lineRule="auto"/>
      </w:pPr>
      <w:r>
        <w:separator/>
      </w:r>
    </w:p>
  </w:endnote>
  <w:endnote w:type="continuationSeparator" w:id="0">
    <w:p w14:paraId="3100C764" w14:textId="77777777" w:rsidR="000A5E70" w:rsidRDefault="000A5E70" w:rsidP="0013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"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FA66" w14:textId="02EC1C99" w:rsidR="0010797F" w:rsidRPr="00135845" w:rsidRDefault="0010797F" w:rsidP="00135845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4C0ECD32" wp14:editId="6EE2DE56">
          <wp:simplePos x="0" y="0"/>
          <wp:positionH relativeFrom="margin">
            <wp:posOffset>-635</wp:posOffset>
          </wp:positionH>
          <wp:positionV relativeFrom="paragraph">
            <wp:posOffset>-311889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10788E05" wp14:editId="7BED0432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 xml:space="preserve">Méthode THEDRE, N. </w:t>
    </w:r>
    <w:proofErr w:type="spellStart"/>
    <w:r w:rsidRPr="00F27EAB">
      <w:rPr>
        <w:rFonts w:ascii="Tahoma" w:hAnsi="Tahoma" w:cs="Tahoma"/>
        <w:b/>
        <w:color w:val="1F497D"/>
        <w:sz w:val="18"/>
        <w:szCs w:val="18"/>
      </w:rPr>
      <w:t>Ma</w:t>
    </w:r>
    <w:r>
      <w:rPr>
        <w:rFonts w:ascii="Tahoma" w:hAnsi="Tahoma" w:cs="Tahoma"/>
        <w:b/>
        <w:color w:val="1F497D"/>
        <w:sz w:val="18"/>
        <w:szCs w:val="18"/>
      </w:rPr>
      <w:t>ndran</w:t>
    </w:r>
    <w:proofErr w:type="spellEnd"/>
    <w:r w:rsidR="00330063">
      <w:rPr>
        <w:rFonts w:ascii="Tahoma" w:hAnsi="Tahoma" w:cs="Tahoma"/>
        <w:b/>
        <w:color w:val="1F497D"/>
        <w:sz w:val="18"/>
        <w:szCs w:val="18"/>
      </w:rPr>
      <w:t xml:space="preserve">, </w:t>
    </w:r>
    <w:r>
      <w:rPr>
        <w:rFonts w:ascii="Tahoma" w:hAnsi="Tahoma" w:cs="Tahoma"/>
        <w:b/>
        <w:color w:val="1F497D"/>
        <w:sz w:val="18"/>
        <w:szCs w:val="18"/>
      </w:rPr>
      <w:t>202</w:t>
    </w:r>
    <w:r w:rsidR="00330063">
      <w:rPr>
        <w:rFonts w:ascii="Tahoma" w:hAnsi="Tahoma" w:cs="Tahoma"/>
        <w:b/>
        <w:color w:val="1F497D"/>
        <w:sz w:val="18"/>
        <w:szCs w:val="18"/>
      </w:rPr>
      <w:t>3</w:t>
    </w:r>
    <w:r>
      <w:rPr>
        <w:rFonts w:ascii="Tahoma" w:hAnsi="Tahoma" w:cs="Tahoma"/>
        <w:b/>
        <w:color w:val="1F497D"/>
        <w:sz w:val="18"/>
        <w:szCs w:val="18"/>
      </w:rPr>
      <w:t xml:space="preserve">, Version </w:t>
    </w:r>
    <w:r w:rsidR="00330063">
      <w:rPr>
        <w:rFonts w:ascii="Tahoma" w:hAnsi="Tahoma" w:cs="Tahoma"/>
        <w:b/>
        <w:color w:val="1F497D"/>
        <w:sz w:val="18"/>
        <w:szCs w:val="18"/>
      </w:rPr>
      <w:t>6</w:t>
    </w:r>
    <w:r w:rsidRPr="00F27EAB">
      <w:rPr>
        <w:rFonts w:ascii="Tahoma" w:hAnsi="Tahoma" w:cs="Tahoma"/>
        <w:b/>
        <w:color w:val="1F497D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60E8" w14:textId="77777777" w:rsidR="000A5E70" w:rsidRDefault="000A5E70" w:rsidP="00135845">
      <w:pPr>
        <w:spacing w:after="0" w:line="240" w:lineRule="auto"/>
      </w:pPr>
      <w:r>
        <w:separator/>
      </w:r>
    </w:p>
  </w:footnote>
  <w:footnote w:type="continuationSeparator" w:id="0">
    <w:p w14:paraId="646F7F42" w14:textId="77777777" w:rsidR="000A5E70" w:rsidRDefault="000A5E70" w:rsidP="0013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E3A"/>
    <w:multiLevelType w:val="hybridMultilevel"/>
    <w:tmpl w:val="12B6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0706"/>
    <w:multiLevelType w:val="hybridMultilevel"/>
    <w:tmpl w:val="02F84722"/>
    <w:lvl w:ilvl="0" w:tplc="6180FE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1C6"/>
    <w:multiLevelType w:val="hybridMultilevel"/>
    <w:tmpl w:val="867E3834"/>
    <w:lvl w:ilvl="0" w:tplc="B7361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C725D"/>
    <w:multiLevelType w:val="hybridMultilevel"/>
    <w:tmpl w:val="375AE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5938"/>
    <w:multiLevelType w:val="hybridMultilevel"/>
    <w:tmpl w:val="05B680D8"/>
    <w:lvl w:ilvl="0" w:tplc="03705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50119"/>
    <w:multiLevelType w:val="multilevel"/>
    <w:tmpl w:val="B2A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C7F0A"/>
    <w:multiLevelType w:val="hybridMultilevel"/>
    <w:tmpl w:val="867E38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2439C"/>
    <w:multiLevelType w:val="hybridMultilevel"/>
    <w:tmpl w:val="0EECE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6B99"/>
    <w:multiLevelType w:val="hybridMultilevel"/>
    <w:tmpl w:val="26B20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04471">
    <w:abstractNumId w:val="5"/>
  </w:num>
  <w:num w:numId="2" w16cid:durableId="1159887448">
    <w:abstractNumId w:val="8"/>
  </w:num>
  <w:num w:numId="3" w16cid:durableId="1735010109">
    <w:abstractNumId w:val="7"/>
  </w:num>
  <w:num w:numId="4" w16cid:durableId="2048018737">
    <w:abstractNumId w:val="0"/>
  </w:num>
  <w:num w:numId="5" w16cid:durableId="1982729461">
    <w:abstractNumId w:val="3"/>
  </w:num>
  <w:num w:numId="6" w16cid:durableId="982151271">
    <w:abstractNumId w:val="4"/>
  </w:num>
  <w:num w:numId="7" w16cid:durableId="1115640652">
    <w:abstractNumId w:val="2"/>
  </w:num>
  <w:num w:numId="8" w16cid:durableId="1993606437">
    <w:abstractNumId w:val="6"/>
  </w:num>
  <w:num w:numId="9" w16cid:durableId="32875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98"/>
    <w:rsid w:val="00031884"/>
    <w:rsid w:val="000667B9"/>
    <w:rsid w:val="000A5E70"/>
    <w:rsid w:val="0010797F"/>
    <w:rsid w:val="00135845"/>
    <w:rsid w:val="001669BF"/>
    <w:rsid w:val="00330063"/>
    <w:rsid w:val="0035410A"/>
    <w:rsid w:val="00441ED5"/>
    <w:rsid w:val="00467132"/>
    <w:rsid w:val="004930EA"/>
    <w:rsid w:val="005025A1"/>
    <w:rsid w:val="00507626"/>
    <w:rsid w:val="0054027A"/>
    <w:rsid w:val="005C1430"/>
    <w:rsid w:val="006104CB"/>
    <w:rsid w:val="006168D6"/>
    <w:rsid w:val="006D5F7B"/>
    <w:rsid w:val="00773E42"/>
    <w:rsid w:val="00777598"/>
    <w:rsid w:val="00877941"/>
    <w:rsid w:val="0091144E"/>
    <w:rsid w:val="00985BAC"/>
    <w:rsid w:val="009B10F9"/>
    <w:rsid w:val="009B4D06"/>
    <w:rsid w:val="009D4DB5"/>
    <w:rsid w:val="009D5492"/>
    <w:rsid w:val="00AD26FC"/>
    <w:rsid w:val="00B632B6"/>
    <w:rsid w:val="00C66D27"/>
    <w:rsid w:val="00C939B2"/>
    <w:rsid w:val="00D21966"/>
    <w:rsid w:val="00DC1EAB"/>
    <w:rsid w:val="00DD1B45"/>
    <w:rsid w:val="00DD714A"/>
    <w:rsid w:val="00DF0D3D"/>
    <w:rsid w:val="00ED0574"/>
    <w:rsid w:val="00FB3F55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E1759"/>
  <w15:docId w15:val="{33E857BA-7A0E-4244-B88B-60273CB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0282,bqiaagaaeyqcaaagiaiaaaondaaabzt0aaaaaaaaaaaaaaaaaaaaaaaaaaaaaaaaaaaaaaaaaaaaaaaaaaaaaaaaaaaaaaaaaaaaaaaaaaaaaaaaaaaaaaaaaaaaaaaaaaaaaaaaaaaaaaaaaaaaaaaaaaaaaaaaaaaaaaaaaaaaaaaaaaaaaaaaaaaaaaaaaaaaaaaaaaaaaaaaaaaaaaaaaaaaaaaaaaaaaaa"/>
    <w:basedOn w:val="Normal"/>
    <w:rsid w:val="0077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7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845"/>
  </w:style>
  <w:style w:type="paragraph" w:styleId="Pieddepage">
    <w:name w:val="footer"/>
    <w:basedOn w:val="Normal"/>
    <w:link w:val="PieddepageCar"/>
    <w:uiPriority w:val="99"/>
    <w:unhideWhenUsed/>
    <w:rsid w:val="0013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845"/>
  </w:style>
  <w:style w:type="table" w:styleId="Grilledutableau">
    <w:name w:val="Table Grid"/>
    <w:basedOn w:val="TableauNormal"/>
    <w:uiPriority w:val="39"/>
    <w:rsid w:val="0087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Microsoft Office User</cp:lastModifiedBy>
  <cp:revision>10</cp:revision>
  <dcterms:created xsi:type="dcterms:W3CDTF">2022-12-20T10:44:00Z</dcterms:created>
  <dcterms:modified xsi:type="dcterms:W3CDTF">2022-12-20T12:08:00Z</dcterms:modified>
</cp:coreProperties>
</file>