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C91F" w14:textId="77777777" w:rsidR="0079155A" w:rsidRPr="0079155A" w:rsidRDefault="00F27EAB" w:rsidP="00F27EAB">
      <w:pPr>
        <w:spacing w:after="0" w:line="240" w:lineRule="auto"/>
        <w:jc w:val="center"/>
        <w:rPr>
          <w:rFonts w:ascii="Tahoma" w:eastAsia="Times New Roman" w:hAnsi="Tahoma" w:cs="Tahoma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28"/>
          <w:szCs w:val="28"/>
          <w:lang w:eastAsia="fr-FR"/>
        </w:rPr>
        <w:t>« P</w:t>
      </w:r>
      <w:r w:rsidR="0079155A" w:rsidRPr="0079155A">
        <w:rPr>
          <w:rFonts w:ascii="Tahoma" w:eastAsia="Times New Roman" w:hAnsi="Tahoma" w:cs="Tahoma"/>
          <w:b/>
          <w:bCs/>
          <w:color w:val="1F497D"/>
          <w:sz w:val="28"/>
          <w:szCs w:val="28"/>
          <w:lang w:eastAsia="fr-FR"/>
        </w:rPr>
        <w:t>réciser les objectifs du travail de thèse et initier la collaboration entre doctorant et encadrant ...</w:t>
      </w:r>
      <w:r>
        <w:rPr>
          <w:rFonts w:ascii="Tahoma" w:eastAsia="Times New Roman" w:hAnsi="Tahoma" w:cs="Tahoma"/>
          <w:b/>
          <w:bCs/>
          <w:color w:val="1F497D"/>
          <w:sz w:val="28"/>
          <w:szCs w:val="28"/>
          <w:lang w:eastAsia="fr-FR"/>
        </w:rPr>
        <w:t> »</w:t>
      </w:r>
    </w:p>
    <w:p w14:paraId="16C278F0" w14:textId="77777777" w:rsidR="0079155A" w:rsidRPr="0079155A" w:rsidRDefault="0079155A" w:rsidP="0079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4142EE" w14:textId="5F5B6AFE" w:rsidR="00FE2985" w:rsidRPr="00FE2985" w:rsidRDefault="0079155A" w:rsidP="00791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orbel" w:eastAsia="Times New Roman" w:hAnsi="Corbel" w:cs="Times New Roman"/>
          <w:color w:val="000000"/>
          <w:lang w:eastAsia="fr-FR"/>
        </w:rPr>
      </w:pPr>
      <w:r w:rsidRPr="0079155A">
        <w:rPr>
          <w:rFonts w:ascii="Corbel" w:eastAsia="Times New Roman" w:hAnsi="Corbel" w:cs="Times New Roman"/>
          <w:b/>
          <w:bCs/>
          <w:color w:val="000000"/>
          <w:lang w:eastAsia="fr-FR"/>
        </w:rPr>
        <w:t>Quand 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: Ce document doit être utilisé pour introduire le travail de thèse au doctorant. </w:t>
      </w:r>
      <w:r w:rsidR="00FE2985">
        <w:rPr>
          <w:rFonts w:ascii="Corbel" w:eastAsia="Times New Roman" w:hAnsi="Corbel" w:cs="Times New Roman"/>
          <w:color w:val="000000"/>
          <w:lang w:eastAsia="fr-FR"/>
        </w:rPr>
        <w:t xml:space="preserve"> Le doctorant peut l’utiliser pour poser des questions à son encadrant et ainsi mieux cerner son travail.</w:t>
      </w:r>
    </w:p>
    <w:p w14:paraId="327FD595" w14:textId="47667489" w:rsidR="0079155A" w:rsidRPr="0079155A" w:rsidRDefault="0079155A" w:rsidP="00791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55A">
        <w:rPr>
          <w:rFonts w:ascii="Corbel" w:eastAsia="Times New Roman" w:hAnsi="Corbel" w:cs="Times New Roman"/>
          <w:b/>
          <w:bCs/>
          <w:color w:val="000000"/>
          <w:lang w:eastAsia="fr-FR"/>
        </w:rPr>
        <w:t>Pourquoi 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: Pour présenter le type de contribution scientifique que le doctorant va produire et s’il doit développer des outils associés à cette contribution (ex. plateforme numérique, robot, </w:t>
      </w:r>
      <w:r w:rsidR="00832978">
        <w:rPr>
          <w:rFonts w:ascii="Corbel" w:eastAsia="Times New Roman" w:hAnsi="Corbel" w:cs="Times New Roman"/>
          <w:color w:val="000000"/>
          <w:lang w:eastAsia="fr-FR"/>
        </w:rPr>
        <w:t xml:space="preserve">plaquette de communication, </w:t>
      </w:r>
      <w:proofErr w:type="spellStart"/>
      <w:r w:rsidRPr="0079155A">
        <w:rPr>
          <w:rFonts w:ascii="Corbel" w:eastAsia="Times New Roman" w:hAnsi="Corbel" w:cs="Times New Roman"/>
          <w:color w:val="000000"/>
          <w:lang w:eastAsia="fr-FR"/>
        </w:rPr>
        <w:t>etc</w:t>
      </w:r>
      <w:proofErr w:type="spellEnd"/>
      <w:r w:rsidRPr="0079155A">
        <w:rPr>
          <w:rFonts w:ascii="Corbel" w:eastAsia="Times New Roman" w:hAnsi="Corbel" w:cs="Times New Roman"/>
          <w:color w:val="000000"/>
          <w:lang w:eastAsia="fr-FR"/>
        </w:rPr>
        <w:t>)</w:t>
      </w:r>
      <w:r w:rsidRPr="0079155A">
        <w:rPr>
          <w:rFonts w:ascii="Arial" w:eastAsia="Times New Roman" w:hAnsi="Arial" w:cs="Arial"/>
          <w:color w:val="000000"/>
          <w:lang w:eastAsia="fr-FR"/>
        </w:rPr>
        <w:t>.</w:t>
      </w:r>
    </w:p>
    <w:p w14:paraId="6D3171E5" w14:textId="4ECF8115" w:rsidR="0079155A" w:rsidRPr="0079155A" w:rsidRDefault="0079155A" w:rsidP="00791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55A">
        <w:rPr>
          <w:rFonts w:ascii="Corbel" w:eastAsia="Times New Roman" w:hAnsi="Corbel" w:cs="Times New Roman"/>
          <w:b/>
          <w:bCs/>
          <w:color w:val="000000"/>
          <w:lang w:eastAsia="fr-FR"/>
        </w:rPr>
        <w:t>Qui </w:t>
      </w:r>
      <w:r w:rsidR="00832978">
        <w:rPr>
          <w:rFonts w:ascii="Corbel" w:eastAsia="Times New Roman" w:hAnsi="Corbel" w:cs="Times New Roman"/>
          <w:color w:val="000000"/>
          <w:lang w:eastAsia="fr-FR"/>
        </w:rPr>
        <w:t>: Les items 1 à 5 sont préparés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 par le directe</w:t>
      </w:r>
      <w:r w:rsidR="00832978">
        <w:rPr>
          <w:rFonts w:ascii="Corbel" w:eastAsia="Times New Roman" w:hAnsi="Corbel" w:cs="Times New Roman"/>
          <w:color w:val="000000"/>
          <w:lang w:eastAsia="fr-FR"/>
        </w:rPr>
        <w:t xml:space="preserve">ur de thèse. Ils sont ensuite </w:t>
      </w:r>
      <w:r w:rsidR="00832978" w:rsidRPr="0079155A">
        <w:rPr>
          <w:rFonts w:ascii="Corbel" w:eastAsia="Times New Roman" w:hAnsi="Corbel" w:cs="Times New Roman"/>
          <w:color w:val="000000"/>
          <w:lang w:eastAsia="fr-FR"/>
        </w:rPr>
        <w:t>discuté</w:t>
      </w:r>
      <w:r w:rsidR="00832978">
        <w:rPr>
          <w:rFonts w:ascii="Corbel" w:eastAsia="Times New Roman" w:hAnsi="Corbel" w:cs="Times New Roman"/>
          <w:color w:val="000000"/>
          <w:lang w:eastAsia="fr-FR"/>
        </w:rPr>
        <w:t>s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 entre doctorants et encadrants. Le doctorant </w:t>
      </w:r>
      <w:r w:rsidR="00832978">
        <w:rPr>
          <w:rFonts w:ascii="Corbel" w:eastAsia="Times New Roman" w:hAnsi="Corbel" w:cs="Times New Roman"/>
          <w:color w:val="000000"/>
          <w:lang w:eastAsia="fr-FR"/>
        </w:rPr>
        <w:t>les utilise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 pour demander des précisions à son encadrant</w:t>
      </w:r>
      <w:r w:rsidR="00832978">
        <w:rPr>
          <w:rFonts w:ascii="Corbel" w:eastAsia="Times New Roman" w:hAnsi="Corbel" w:cs="Times New Roman"/>
          <w:color w:val="000000"/>
          <w:lang w:eastAsia="fr-FR"/>
        </w:rPr>
        <w:t xml:space="preserve"> sur ses objectifs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. </w:t>
      </w:r>
    </w:p>
    <w:p w14:paraId="1CEB43F2" w14:textId="77777777" w:rsidR="0079155A" w:rsidRPr="0079155A" w:rsidRDefault="0079155A" w:rsidP="00791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55A">
        <w:rPr>
          <w:rFonts w:ascii="Corbel" w:eastAsia="Times New Roman" w:hAnsi="Corbel" w:cs="Times New Roman"/>
          <w:b/>
          <w:bCs/>
          <w:color w:val="000000"/>
          <w:lang w:eastAsia="fr-FR"/>
        </w:rPr>
        <w:t>Apports 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: Pour clarifier ce qui est attendu du travail de thèse et présenter le domaine aux doctorants </w:t>
      </w:r>
    </w:p>
    <w:p w14:paraId="089A682B" w14:textId="77777777" w:rsidR="0079155A" w:rsidRPr="0079155A" w:rsidRDefault="0079155A" w:rsidP="00791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55A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Ce qu’en dise les doctorants : </w:t>
      </w:r>
      <w:r w:rsidRPr="0079155A">
        <w:rPr>
          <w:rFonts w:ascii="Corbel" w:eastAsia="Times New Roman" w:hAnsi="Corbel" w:cs="Times New Roman"/>
          <w:i/>
          <w:iCs/>
          <w:color w:val="000000"/>
          <w:lang w:eastAsia="fr-FR"/>
        </w:rPr>
        <w:t>« Je pense que ce guide peut faire gagner beaucoup de temps pour bien cibler ses objectifs.</w:t>
      </w:r>
      <w:r w:rsidR="00F27EAB">
        <w:rPr>
          <w:rFonts w:ascii="Corbel" w:eastAsia="Times New Roman" w:hAnsi="Corbel" w:cs="Times New Roman"/>
          <w:i/>
          <w:iCs/>
          <w:color w:val="000000"/>
          <w:lang w:eastAsia="fr-FR"/>
        </w:rPr>
        <w:t> </w:t>
      </w:r>
      <w:r w:rsidRPr="0079155A">
        <w:rPr>
          <w:rFonts w:ascii="Corbel" w:eastAsia="Times New Roman" w:hAnsi="Corbel" w:cs="Times New Roman"/>
          <w:i/>
          <w:iCs/>
          <w:color w:val="000000"/>
          <w:lang w:eastAsia="fr-FR"/>
        </w:rPr>
        <w:t>» ; « Approche intéressante, qui permet de subdiviser la perce</w:t>
      </w:r>
      <w:r>
        <w:rPr>
          <w:rFonts w:ascii="Corbel" w:eastAsia="Times New Roman" w:hAnsi="Corbel" w:cs="Times New Roman"/>
          <w:i/>
          <w:iCs/>
          <w:color w:val="000000"/>
          <w:lang w:eastAsia="fr-FR"/>
        </w:rPr>
        <w:t>ption d’</w:t>
      </w:r>
      <w:r w:rsidRPr="0079155A">
        <w:rPr>
          <w:rFonts w:ascii="Corbel" w:eastAsia="Times New Roman" w:hAnsi="Corbel" w:cs="Times New Roman"/>
          <w:i/>
          <w:iCs/>
          <w:color w:val="000000"/>
          <w:lang w:eastAsia="fr-FR"/>
        </w:rPr>
        <w:t>une thèse en éléments compréhensibles. »</w:t>
      </w:r>
    </w:p>
    <w:p w14:paraId="269AF784" w14:textId="77777777" w:rsidR="0079155A" w:rsidRPr="0079155A" w:rsidRDefault="0079155A" w:rsidP="007915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sz w:val="24"/>
          <w:szCs w:val="24"/>
          <w:lang w:eastAsia="fr-FR"/>
        </w:rPr>
        <w:t> </w:t>
      </w:r>
    </w:p>
    <w:p w14:paraId="221637C8" w14:textId="77777777" w:rsidR="0079155A" w:rsidRPr="00481ED6" w:rsidRDefault="0079155A" w:rsidP="0079155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481ED6">
        <w:rPr>
          <w:rFonts w:ascii="Tahoma" w:eastAsia="Times New Roman" w:hAnsi="Tahoma" w:cs="Tahoma"/>
          <w:b/>
          <w:color w:val="17365D"/>
          <w:lang w:eastAsia="fr-FR"/>
        </w:rPr>
        <w:t>Items :</w:t>
      </w:r>
    </w:p>
    <w:p w14:paraId="4966A94E" w14:textId="3FF6FC91" w:rsidR="0079155A" w:rsidRPr="00735FFE" w:rsidRDefault="0079155A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>Présenter les contributions scientifiques du domaine au doctorant</w:t>
      </w:r>
      <w:r w:rsidR="000E4E6A">
        <w:rPr>
          <w:rFonts w:ascii="Tahoma" w:eastAsia="Times New Roman" w:hAnsi="Tahoma" w:cs="Tahoma"/>
          <w:color w:val="000000"/>
          <w:lang w:eastAsia="fr-FR"/>
        </w:rPr>
        <w:t xml:space="preserve"> (e.g. étude, modèle, méthode, outils, etc.)  </w:t>
      </w:r>
    </w:p>
    <w:p w14:paraId="0279F147" w14:textId="33156909" w:rsidR="0079155A" w:rsidRPr="00FE2985" w:rsidRDefault="0079155A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>Présenter les auteurs de référence et fournir une littérature de référence</w:t>
      </w:r>
      <w:r w:rsidR="00735FFE">
        <w:rPr>
          <w:rFonts w:ascii="Tahoma" w:eastAsia="Times New Roman" w:hAnsi="Tahoma" w:cs="Tahoma"/>
          <w:color w:val="000000"/>
          <w:lang w:eastAsia="fr-FR"/>
        </w:rPr>
        <w:t xml:space="preserve"> en lien avec la problématique initiale du projet de thèse </w:t>
      </w:r>
    </w:p>
    <w:p w14:paraId="7DD000A4" w14:textId="2F55D0BC" w:rsidR="00FE2985" w:rsidRPr="00FE2985" w:rsidRDefault="00FE2985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Présenter les fondements et outils théoriques que le doctorant devra utiliser </w:t>
      </w:r>
      <w:r w:rsidR="00CC6DBC">
        <w:rPr>
          <w:rFonts w:ascii="Tahoma" w:eastAsia="Times New Roman" w:hAnsi="Tahoma" w:cs="Tahoma"/>
          <w:color w:val="000000"/>
          <w:lang w:eastAsia="fr-FR"/>
        </w:rPr>
        <w:t>pour construire sa contribution</w:t>
      </w:r>
    </w:p>
    <w:p w14:paraId="08A95F6D" w14:textId="6FA4E346" w:rsidR="00FE2985" w:rsidRPr="00FE2985" w:rsidRDefault="00FE2985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Présenter le contexte de travail : communauté, projet, posture épistémologique, méthode de conduite de la recherche, courants de pensées, etc… </w:t>
      </w:r>
    </w:p>
    <w:p w14:paraId="49BAEB66" w14:textId="26ABE491" w:rsidR="00FE2985" w:rsidRPr="0079155A" w:rsidRDefault="00FE2985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Proposer un lexique pour se comprendre (exemple celui sur le site </w:t>
      </w:r>
      <w:r w:rsidR="00EA1313">
        <w:rPr>
          <w:rFonts w:ascii="Tahoma" w:eastAsia="Times New Roman" w:hAnsi="Tahoma" w:cs="Tahoma"/>
          <w:color w:val="000000"/>
          <w:lang w:eastAsia="fr-FR"/>
        </w:rPr>
        <w:t>THEDRE)</w:t>
      </w:r>
    </w:p>
    <w:p w14:paraId="1B29DF67" w14:textId="77777777" w:rsidR="0079155A" w:rsidRPr="0079155A" w:rsidRDefault="0079155A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>Fournir une liste des revues et conférences dans lesquelles le doctorant devra faire son état de l’art et dans lesquelles il pourra publier</w:t>
      </w:r>
    </w:p>
    <w:p w14:paraId="306C2526" w14:textId="23EB2CFA" w:rsidR="0079155A" w:rsidRPr="00B00E73" w:rsidRDefault="0079155A" w:rsidP="00B00E73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>Présenter ce qui est attendu comme type de contribution et comme outils associés à la contribution (si nécessaire)</w:t>
      </w:r>
      <w:r w:rsidR="00B00E73">
        <w:rPr>
          <w:rFonts w:ascii="Tahoma" w:eastAsia="Times New Roman" w:hAnsi="Tahoma" w:cs="Tahoma"/>
          <w:color w:val="000000"/>
          <w:lang w:eastAsia="fr-FR"/>
        </w:rPr>
        <w:t xml:space="preserve"> (e.g. étude, modèle, </w:t>
      </w:r>
      <w:r w:rsidR="00FE2985">
        <w:rPr>
          <w:rFonts w:ascii="Tahoma" w:eastAsia="Times New Roman" w:hAnsi="Tahoma" w:cs="Tahoma"/>
          <w:color w:val="000000"/>
          <w:lang w:eastAsia="fr-FR"/>
        </w:rPr>
        <w:t>méthode, outils</w:t>
      </w:r>
      <w:r w:rsidR="00B00E73">
        <w:rPr>
          <w:rFonts w:ascii="Tahoma" w:eastAsia="Times New Roman" w:hAnsi="Tahoma" w:cs="Tahoma"/>
          <w:color w:val="000000"/>
          <w:lang w:eastAsia="fr-FR"/>
        </w:rPr>
        <w:t xml:space="preserve">, etc.)  </w:t>
      </w:r>
    </w:p>
    <w:p w14:paraId="3FD9EC29" w14:textId="79960BCC" w:rsidR="0079155A" w:rsidRPr="004A7063" w:rsidRDefault="0079155A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 xml:space="preserve">Présenter les méthodes de construction et d’évaluation de la contribution scientifique </w:t>
      </w:r>
    </w:p>
    <w:p w14:paraId="5C51A981" w14:textId="2806315E" w:rsidR="00735FFE" w:rsidRPr="00CC6DBC" w:rsidRDefault="004A7063" w:rsidP="00CC6DBC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Réfléchir aux difficultés qui peuvent se présenter afin d’en discuter et de les anticiper (e.g. effectuer un état de </w:t>
      </w:r>
      <w:r w:rsidR="00FE2985">
        <w:rPr>
          <w:rFonts w:ascii="Tahoma" w:eastAsia="Times New Roman" w:hAnsi="Tahoma" w:cs="Tahoma"/>
          <w:color w:val="000000"/>
          <w:lang w:eastAsia="fr-FR"/>
        </w:rPr>
        <w:t>l’art, mobiliser</w:t>
      </w:r>
      <w:r>
        <w:rPr>
          <w:rFonts w:ascii="Tahoma" w:eastAsia="Times New Roman" w:hAnsi="Tahoma" w:cs="Tahoma"/>
          <w:color w:val="000000"/>
          <w:lang w:eastAsia="fr-FR"/>
        </w:rPr>
        <w:t xml:space="preserve"> un terrain ou du matériel, concevoir un outil,</w:t>
      </w:r>
      <w:r w:rsidR="00735FFE">
        <w:rPr>
          <w:rFonts w:ascii="Tahoma" w:eastAsia="Times New Roman" w:hAnsi="Tahoma" w:cs="Tahoma"/>
          <w:color w:val="000000"/>
          <w:lang w:eastAsia="fr-FR"/>
        </w:rPr>
        <w:t xml:space="preserve"> </w:t>
      </w:r>
      <w:r>
        <w:rPr>
          <w:rFonts w:ascii="Tahoma" w:eastAsia="Times New Roman" w:hAnsi="Tahoma" w:cs="Tahoma"/>
          <w:color w:val="000000"/>
          <w:lang w:eastAsia="fr-FR"/>
        </w:rPr>
        <w:t>etc.)</w:t>
      </w:r>
    </w:p>
    <w:p w14:paraId="16C10EC8" w14:textId="6A289468" w:rsidR="004A7063" w:rsidRPr="00A35622" w:rsidRDefault="00AA434B" w:rsidP="00A35622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proofErr w:type="spellStart"/>
      <w:r>
        <w:rPr>
          <w:rFonts w:ascii="Tahoma" w:eastAsia="Times New Roman" w:hAnsi="Tahoma" w:cs="Tahoma"/>
          <w:color w:val="000000"/>
          <w:lang w:eastAsia="fr-FR"/>
        </w:rPr>
        <w:t>Etablir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 xml:space="preserve"> un planning à gros grain (par période de 6 mois) et un planning </w:t>
      </w:r>
      <w:r w:rsidR="004A7063">
        <w:rPr>
          <w:rFonts w:ascii="Tahoma" w:eastAsia="Times New Roman" w:hAnsi="Tahoma" w:cs="Tahoma"/>
          <w:color w:val="000000"/>
          <w:lang w:eastAsia="fr-FR"/>
        </w:rPr>
        <w:t xml:space="preserve">plus détaillé </w:t>
      </w:r>
      <w:r>
        <w:rPr>
          <w:rFonts w:ascii="Tahoma" w:eastAsia="Times New Roman" w:hAnsi="Tahoma" w:cs="Tahoma"/>
          <w:color w:val="000000"/>
          <w:lang w:eastAsia="fr-FR"/>
        </w:rPr>
        <w:t>pour le 1</w:t>
      </w:r>
      <w:r w:rsidRPr="00AA434B">
        <w:rPr>
          <w:rFonts w:ascii="Tahoma" w:eastAsia="Times New Roman" w:hAnsi="Tahoma" w:cs="Tahoma"/>
          <w:color w:val="000000"/>
          <w:vertAlign w:val="superscript"/>
          <w:lang w:eastAsia="fr-FR"/>
        </w:rPr>
        <w:t>er</w:t>
      </w:r>
      <w:r>
        <w:rPr>
          <w:rFonts w:ascii="Tahoma" w:eastAsia="Times New Roman" w:hAnsi="Tahoma" w:cs="Tahoma"/>
          <w:color w:val="000000"/>
          <w:lang w:eastAsia="fr-FR"/>
        </w:rPr>
        <w:t xml:space="preserve"> semestre</w:t>
      </w:r>
    </w:p>
    <w:sectPr w:rsidR="004A7063" w:rsidRPr="00A35622" w:rsidSect="00F27EAB">
      <w:footerReference w:type="default" r:id="rId7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0D55" w14:textId="77777777" w:rsidR="009C658E" w:rsidRDefault="009C658E" w:rsidP="00F27EAB">
      <w:pPr>
        <w:spacing w:after="0" w:line="240" w:lineRule="auto"/>
      </w:pPr>
      <w:r>
        <w:separator/>
      </w:r>
    </w:p>
  </w:endnote>
  <w:endnote w:type="continuationSeparator" w:id="0">
    <w:p w14:paraId="402A4518" w14:textId="77777777" w:rsidR="009C658E" w:rsidRDefault="009C658E" w:rsidP="00F2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5DC8" w14:textId="65D0EF83" w:rsidR="00F27EAB" w:rsidRPr="00F27EAB" w:rsidRDefault="00F27EAB" w:rsidP="00F27EAB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inline distT="0" distB="0" distL="0" distR="0" wp14:anchorId="0204BDDC" wp14:editId="0AF45227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7EAB">
      <w:rPr>
        <w:rFonts w:ascii="Tahoma" w:hAnsi="Tahoma" w:cs="Tahoma"/>
        <w:b/>
        <w:color w:val="1F497D"/>
        <w:sz w:val="18"/>
        <w:szCs w:val="18"/>
      </w:rPr>
      <w:t xml:space="preserve">                      </w:t>
    </w:r>
    <w:r w:rsidR="005227B1">
      <w:rPr>
        <w:rFonts w:ascii="Tahoma" w:hAnsi="Tahoma" w:cs="Tahoma"/>
        <w:b/>
        <w:color w:val="1F497D"/>
        <w:sz w:val="18"/>
        <w:szCs w:val="18"/>
      </w:rPr>
      <w:t xml:space="preserve">    Méthode THEDRE, N. </w:t>
    </w:r>
    <w:proofErr w:type="spellStart"/>
    <w:r w:rsidR="005227B1">
      <w:rPr>
        <w:rFonts w:ascii="Tahoma" w:hAnsi="Tahoma" w:cs="Tahoma"/>
        <w:b/>
        <w:color w:val="1F497D"/>
        <w:sz w:val="18"/>
        <w:szCs w:val="18"/>
      </w:rPr>
      <w:t>Mandran</w:t>
    </w:r>
    <w:proofErr w:type="spellEnd"/>
    <w:r w:rsidR="003B0DEA">
      <w:rPr>
        <w:rFonts w:ascii="Tahoma" w:hAnsi="Tahoma" w:cs="Tahoma"/>
        <w:b/>
        <w:color w:val="1F497D"/>
        <w:sz w:val="18"/>
        <w:szCs w:val="18"/>
      </w:rPr>
      <w:t xml:space="preserve">, </w:t>
    </w:r>
    <w:proofErr w:type="spellStart"/>
    <w:proofErr w:type="gramStart"/>
    <w:r w:rsidR="003B0DEA">
      <w:rPr>
        <w:rFonts w:ascii="Tahoma" w:hAnsi="Tahoma" w:cs="Tahoma"/>
        <w:b/>
        <w:color w:val="1F497D"/>
        <w:sz w:val="18"/>
        <w:szCs w:val="18"/>
      </w:rPr>
      <w:t>E.Prior</w:t>
    </w:r>
    <w:proofErr w:type="spellEnd"/>
    <w:proofErr w:type="gramEnd"/>
    <w:r w:rsidR="003B0DEA">
      <w:rPr>
        <w:rFonts w:ascii="Tahoma" w:hAnsi="Tahoma" w:cs="Tahoma"/>
        <w:b/>
        <w:color w:val="1F497D"/>
        <w:sz w:val="18"/>
        <w:szCs w:val="18"/>
      </w:rPr>
      <w:t xml:space="preserve"> 2022, Version </w:t>
    </w:r>
    <w:r w:rsidR="00FE2985">
      <w:rPr>
        <w:rFonts w:ascii="Tahoma" w:hAnsi="Tahoma" w:cs="Tahoma"/>
        <w:b/>
        <w:color w:val="1F497D"/>
        <w:sz w:val="18"/>
        <w:szCs w:val="18"/>
      </w:rPr>
      <w:t>6</w:t>
    </w:r>
    <w:r w:rsidRPr="00F27EAB">
      <w:rPr>
        <w:rFonts w:ascii="Tahoma" w:hAnsi="Tahoma" w:cs="Tahoma"/>
        <w:b/>
        <w:color w:val="1F497D"/>
        <w:sz w:val="18"/>
        <w:szCs w:val="18"/>
      </w:rPr>
      <w:t xml:space="preserve">. </w:t>
    </w:r>
    <w:r w:rsidRPr="00F27EAB">
      <w:rPr>
        <w:rFonts w:ascii="Tahoma" w:hAnsi="Tahoma" w:cs="Tahoma"/>
        <w:b/>
        <w:color w:val="1F497D"/>
        <w:sz w:val="18"/>
        <w:szCs w:val="18"/>
      </w:rPr>
      <w:tab/>
      <w:t xml:space="preserve">  </w:t>
    </w:r>
    <w:r w:rsidRPr="00F27EAB">
      <w:rPr>
        <w:rFonts w:ascii="Tahoma" w:hAnsi="Tahoma" w:cs="Tahoma"/>
        <w:color w:val="1F497D"/>
        <w:sz w:val="18"/>
        <w:szCs w:val="18"/>
      </w:rPr>
      <w:t xml:space="preserve">             </w:t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inline distT="0" distB="0" distL="0" distR="0" wp14:anchorId="5A00629B" wp14:editId="5BD3CD3B">
          <wp:extent cx="838200" cy="295275"/>
          <wp:effectExtent l="0" t="0" r="0" b="9525"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43B1" w14:textId="77777777" w:rsidR="009C658E" w:rsidRDefault="009C658E" w:rsidP="00F27EAB">
      <w:pPr>
        <w:spacing w:after="0" w:line="240" w:lineRule="auto"/>
      </w:pPr>
      <w:r>
        <w:separator/>
      </w:r>
    </w:p>
  </w:footnote>
  <w:footnote w:type="continuationSeparator" w:id="0">
    <w:p w14:paraId="0CBC3465" w14:textId="77777777" w:rsidR="009C658E" w:rsidRDefault="009C658E" w:rsidP="00F2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57FD8"/>
    <w:multiLevelType w:val="multilevel"/>
    <w:tmpl w:val="5FD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0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74"/>
    <w:rsid w:val="00073CD9"/>
    <w:rsid w:val="000E4E6A"/>
    <w:rsid w:val="00197674"/>
    <w:rsid w:val="002D5CB3"/>
    <w:rsid w:val="003B0DEA"/>
    <w:rsid w:val="004708AE"/>
    <w:rsid w:val="00481ED6"/>
    <w:rsid w:val="004A7063"/>
    <w:rsid w:val="005227B1"/>
    <w:rsid w:val="00735FFE"/>
    <w:rsid w:val="0077442B"/>
    <w:rsid w:val="0079155A"/>
    <w:rsid w:val="00832978"/>
    <w:rsid w:val="008C7A54"/>
    <w:rsid w:val="009C658E"/>
    <w:rsid w:val="00A35622"/>
    <w:rsid w:val="00AA434B"/>
    <w:rsid w:val="00B00E73"/>
    <w:rsid w:val="00B12065"/>
    <w:rsid w:val="00CC6DBC"/>
    <w:rsid w:val="00CC774C"/>
    <w:rsid w:val="00EA1313"/>
    <w:rsid w:val="00F27EAB"/>
    <w:rsid w:val="00FD393E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01E26"/>
  <w15:docId w15:val="{12D8C219-877E-3246-A872-0C52A44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ocdata">
    <w:name w:val="docdata"/>
    <w:aliases w:val="docy,v5,29077,bqiaagaaeyqcaaagiaiaaamwywaabqfnaaaaaaaaaaaaaaaaaaaaaaaaaaaaaaaaaaaaaaaaaaaaaaaaaaaaaaaaaaaaaaaaaaaaaaaaaaaaaaaaaaaaaaaaaaaaaaaaaaaaaaaaaaaaaaaaaaaaaaaaaaaaaaaaaaaaaaaaaaaaaaaaaaaaaaaaaaaaaaaaaaaaaaaaaaaaaaaaaaaaaaaaaaaaaaaaaaaaaaa"/>
    <w:basedOn w:val="Normal"/>
    <w:rsid w:val="0079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EAB"/>
  </w:style>
  <w:style w:type="paragraph" w:styleId="Pieddepage">
    <w:name w:val="footer"/>
    <w:basedOn w:val="Normal"/>
    <w:link w:val="PieddepageCar"/>
    <w:uiPriority w:val="99"/>
    <w:unhideWhenUsed/>
    <w:qFormat/>
    <w:rsid w:val="00F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EAB"/>
  </w:style>
  <w:style w:type="paragraph" w:styleId="Textedebulles">
    <w:name w:val="Balloon Text"/>
    <w:basedOn w:val="Normal"/>
    <w:link w:val="TextedebullesCar"/>
    <w:uiPriority w:val="99"/>
    <w:semiHidden/>
    <w:unhideWhenUsed/>
    <w:rsid w:val="005227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7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Mandran Nadine</dc:creator>
  <cp:lastModifiedBy>Microsoft Office User</cp:lastModifiedBy>
  <cp:revision>4</cp:revision>
  <dcterms:created xsi:type="dcterms:W3CDTF">2023-10-03T12:01:00Z</dcterms:created>
  <dcterms:modified xsi:type="dcterms:W3CDTF">2023-10-03T12:02:00Z</dcterms:modified>
</cp:coreProperties>
</file>