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A665" w14:textId="2DE0039C" w:rsidR="00FE2BF9" w:rsidRDefault="00FE2BF9" w:rsidP="00FE2BF9">
      <w:pPr>
        <w:pStyle w:val="docdata"/>
        <w:spacing w:before="0" w:beforeAutospacing="0" w:after="0" w:afterAutospacing="0"/>
        <w:jc w:val="center"/>
      </w:pPr>
      <w:r>
        <w:rPr>
          <w:rFonts w:ascii="Tahoma" w:hAnsi="Tahoma" w:cs="Tahoma"/>
          <w:b/>
          <w:bCs/>
          <w:color w:val="17365D"/>
          <w:sz w:val="28"/>
          <w:szCs w:val="28"/>
        </w:rPr>
        <w:t>« </w:t>
      </w:r>
      <w:r w:rsidR="00BB2F39">
        <w:rPr>
          <w:rFonts w:ascii="Tahoma" w:hAnsi="Tahoma" w:cs="Tahoma"/>
          <w:b/>
          <w:bCs/>
          <w:color w:val="17365D"/>
          <w:sz w:val="28"/>
          <w:szCs w:val="28"/>
        </w:rPr>
        <w:t>Choisir son cadre épistémologique</w:t>
      </w:r>
      <w:r>
        <w:rPr>
          <w:rFonts w:ascii="Tahoma" w:hAnsi="Tahoma" w:cs="Tahoma"/>
          <w:b/>
          <w:bCs/>
          <w:color w:val="17365D"/>
          <w:sz w:val="28"/>
          <w:szCs w:val="28"/>
        </w:rPr>
        <w:t> »</w:t>
      </w:r>
    </w:p>
    <w:p w14:paraId="30AB6D39" w14:textId="77777777" w:rsidR="00FE2BF9" w:rsidRDefault="00FE2BF9" w:rsidP="00FE2BF9">
      <w:pPr>
        <w:pStyle w:val="NormalWeb"/>
        <w:spacing w:before="0" w:beforeAutospacing="0" w:after="0" w:afterAutospacing="0"/>
      </w:pPr>
      <w:r>
        <w:rPr>
          <w:rFonts w:ascii="Tahoma" w:hAnsi="Tahoma" w:cs="Tahoma"/>
          <w:color w:val="17365D"/>
          <w:sz w:val="22"/>
          <w:szCs w:val="22"/>
        </w:rPr>
        <w:t> </w:t>
      </w:r>
    </w:p>
    <w:p w14:paraId="60DCFE23" w14:textId="289AE3E0" w:rsidR="00FE2BF9" w:rsidRDefault="00FE2BF9" w:rsidP="00FE2BF9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rFonts w:ascii="Corbel" w:hAnsi="Corbel"/>
          <w:b/>
          <w:bCs/>
          <w:color w:val="000000"/>
          <w:sz w:val="22"/>
          <w:szCs w:val="22"/>
        </w:rPr>
        <w:t>Pourquoi </w:t>
      </w:r>
      <w:r>
        <w:rPr>
          <w:rFonts w:ascii="Corbel" w:hAnsi="Corbel"/>
          <w:color w:val="000000"/>
          <w:sz w:val="22"/>
          <w:szCs w:val="22"/>
        </w:rPr>
        <w:t xml:space="preserve">: Il permet de se </w:t>
      </w:r>
      <w:r w:rsidR="00BB2F39">
        <w:rPr>
          <w:rFonts w:ascii="Corbel" w:hAnsi="Corbel"/>
          <w:color w:val="000000"/>
          <w:sz w:val="22"/>
          <w:szCs w:val="22"/>
        </w:rPr>
        <w:t>positionner en tant que chercheur sur son cadre épistémologique, autrement dit sur pourquoi ce que vous allez construire est une connaissance scientifique sur « le monde »</w:t>
      </w:r>
    </w:p>
    <w:p w14:paraId="580ED698" w14:textId="03915E5D" w:rsidR="00FE2BF9" w:rsidRDefault="00FE2BF9" w:rsidP="00FE2BF9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rFonts w:ascii="Corbel" w:hAnsi="Corbel"/>
          <w:b/>
          <w:bCs/>
          <w:color w:val="000000"/>
          <w:sz w:val="22"/>
          <w:szCs w:val="22"/>
        </w:rPr>
        <w:t>Apports </w:t>
      </w:r>
      <w:r w:rsidR="00C64EEE" w:rsidRPr="00C64EEE">
        <w:rPr>
          <w:rFonts w:ascii="Corbel" w:hAnsi="Corbel"/>
          <w:b/>
          <w:color w:val="000000"/>
          <w:sz w:val="22"/>
          <w:szCs w:val="22"/>
        </w:rPr>
        <w:t>p</w:t>
      </w:r>
      <w:r w:rsidRPr="00C64EEE">
        <w:rPr>
          <w:rFonts w:ascii="Corbel" w:hAnsi="Corbel"/>
          <w:b/>
          <w:color w:val="000000"/>
          <w:sz w:val="22"/>
          <w:szCs w:val="22"/>
        </w:rPr>
        <w:t>our la rédaction de la thèse</w:t>
      </w:r>
      <w:r>
        <w:rPr>
          <w:rFonts w:ascii="Corbel" w:hAnsi="Corbel"/>
          <w:color w:val="000000"/>
          <w:sz w:val="22"/>
          <w:szCs w:val="22"/>
        </w:rPr>
        <w:t xml:space="preserve"> : </w:t>
      </w:r>
      <w:r w:rsidR="00BB2F39">
        <w:rPr>
          <w:rFonts w:ascii="Corbel" w:hAnsi="Corbel"/>
          <w:color w:val="000000"/>
          <w:sz w:val="22"/>
          <w:szCs w:val="22"/>
        </w:rPr>
        <w:t>ce cadrage permet de justifier ses choix de chercheurs et de garantir la cohérence de sa démarche de chercheur</w:t>
      </w:r>
      <w:r w:rsidR="00DD052D">
        <w:rPr>
          <w:rFonts w:ascii="Corbel" w:hAnsi="Corbel"/>
          <w:color w:val="000000"/>
          <w:sz w:val="22"/>
          <w:szCs w:val="22"/>
        </w:rPr>
        <w:t xml:space="preserve">. </w:t>
      </w:r>
    </w:p>
    <w:p w14:paraId="4C4B570A" w14:textId="77777777" w:rsidR="00230BDE" w:rsidRDefault="00FE2BF9" w:rsidP="00FE2BF9">
      <w:pPr>
        <w:pStyle w:val="NormalWeb"/>
        <w:spacing w:before="0" w:beforeAutospacing="0" w:after="0" w:afterAutospacing="0"/>
        <w:rPr>
          <w:rFonts w:ascii="Tahoma" w:hAnsi="Tahoma" w:cs="Tahoma"/>
          <w:color w:val="17365D"/>
          <w:sz w:val="22"/>
          <w:szCs w:val="22"/>
        </w:rPr>
      </w:pPr>
      <w:r>
        <w:rPr>
          <w:rFonts w:ascii="Tahoma" w:hAnsi="Tahoma" w:cs="Tahoma"/>
          <w:color w:val="17365D"/>
          <w:sz w:val="22"/>
          <w:szCs w:val="22"/>
        </w:rPr>
        <w:t> </w:t>
      </w:r>
    </w:p>
    <w:p w14:paraId="3096788D" w14:textId="0691B4D8" w:rsidR="00BA527C" w:rsidRPr="00BA527C" w:rsidRDefault="00230BDE" w:rsidP="00BA527C">
      <w:pPr>
        <w:pStyle w:val="NormalWeb"/>
        <w:spacing w:before="0"/>
        <w:rPr>
          <w:rFonts w:ascii="Tahoma" w:hAnsi="Tahoma" w:cs="Tahoma"/>
          <w:b/>
          <w:bCs/>
          <w:color w:val="17365D"/>
          <w:sz w:val="22"/>
          <w:szCs w:val="22"/>
        </w:rPr>
      </w:pPr>
      <w:r w:rsidRPr="00BA527C">
        <w:rPr>
          <w:rFonts w:ascii="Tahoma" w:hAnsi="Tahoma" w:cs="Tahoma"/>
          <w:b/>
          <w:bCs/>
          <w:color w:val="17365D"/>
          <w:sz w:val="22"/>
          <w:szCs w:val="22"/>
        </w:rPr>
        <w:t>Préalable </w:t>
      </w:r>
      <w:r w:rsidR="000C1E4F" w:rsidRPr="00BA527C">
        <w:rPr>
          <w:rFonts w:ascii="Tahoma" w:hAnsi="Tahoma" w:cs="Tahoma"/>
          <w:b/>
          <w:bCs/>
          <w:color w:val="17365D"/>
          <w:sz w:val="22"/>
          <w:szCs w:val="22"/>
        </w:rPr>
        <w:t>:</w:t>
      </w:r>
      <w:proofErr w:type="gramStart"/>
      <w:r w:rsidR="000C1E4F" w:rsidRPr="00BA527C">
        <w:rPr>
          <w:rFonts w:ascii="Tahoma" w:hAnsi="Tahoma" w:cs="Tahoma"/>
          <w:b/>
          <w:bCs/>
          <w:color w:val="17365D"/>
          <w:sz w:val="22"/>
          <w:szCs w:val="22"/>
        </w:rPr>
        <w:t xml:space="preserve"> </w:t>
      </w:r>
      <w:r w:rsidR="00BA527C" w:rsidRPr="00BA527C">
        <w:rPr>
          <w:rFonts w:ascii="Tahoma" w:hAnsi="Tahoma" w:cs="Tahoma"/>
          <w:b/>
          <w:bCs/>
          <w:color w:val="17365D"/>
          <w:sz w:val="22"/>
          <w:szCs w:val="22"/>
        </w:rPr>
        <w:t>«L</w:t>
      </w:r>
      <w:proofErr w:type="gramEnd"/>
      <w:r w:rsidR="00BA527C" w:rsidRPr="00BA527C">
        <w:rPr>
          <w:rFonts w:ascii="Tahoma" w:hAnsi="Tahoma" w:cs="Tahoma"/>
          <w:b/>
          <w:bCs/>
          <w:color w:val="17365D"/>
          <w:sz w:val="22"/>
          <w:szCs w:val="22"/>
        </w:rPr>
        <w:t xml:space="preserve">‘épistémologie : étude de la constitution des connaissances </w:t>
      </w:r>
      <w:proofErr w:type="gramStart"/>
      <w:r w:rsidR="00BA527C" w:rsidRPr="00BA527C">
        <w:rPr>
          <w:rFonts w:ascii="Tahoma" w:hAnsi="Tahoma" w:cs="Tahoma"/>
          <w:b/>
          <w:bCs/>
          <w:color w:val="17365D"/>
          <w:sz w:val="22"/>
          <w:szCs w:val="22"/>
        </w:rPr>
        <w:t>valables»</w:t>
      </w:r>
      <w:proofErr w:type="gramEnd"/>
      <w:r w:rsidR="00126D03">
        <w:rPr>
          <w:rFonts w:ascii="Tahoma" w:hAnsi="Tahoma" w:cs="Tahoma"/>
          <w:b/>
          <w:bCs/>
          <w:color w:val="17365D"/>
          <w:sz w:val="22"/>
          <w:szCs w:val="22"/>
        </w:rPr>
        <w:t xml:space="preserve">. </w:t>
      </w:r>
      <w:r w:rsidR="00BA527C" w:rsidRPr="00BA527C">
        <w:rPr>
          <w:rFonts w:ascii="Tahoma" w:hAnsi="Tahoma" w:cs="Tahoma"/>
          <w:b/>
          <w:bCs/>
          <w:color w:val="17365D"/>
          <w:sz w:val="22"/>
          <w:szCs w:val="22"/>
        </w:rPr>
        <w:t xml:space="preserve"> </w:t>
      </w:r>
      <w:r w:rsidR="00907B75">
        <w:rPr>
          <w:rFonts w:ascii="Tahoma" w:hAnsi="Tahoma" w:cs="Tahoma"/>
          <w:b/>
          <w:bCs/>
          <w:color w:val="17365D"/>
          <w:sz w:val="22"/>
          <w:szCs w:val="22"/>
        </w:rPr>
        <w:t>C</w:t>
      </w:r>
      <w:r w:rsidR="00BA527C" w:rsidRPr="00BA527C">
        <w:rPr>
          <w:rFonts w:ascii="Tahoma" w:hAnsi="Tahoma" w:cs="Tahoma"/>
          <w:b/>
          <w:bCs/>
          <w:color w:val="17365D"/>
          <w:sz w:val="22"/>
          <w:szCs w:val="22"/>
        </w:rPr>
        <w:t xml:space="preserve">ette définition pose </w:t>
      </w:r>
      <w:r w:rsidR="00126D03">
        <w:rPr>
          <w:rFonts w:ascii="Tahoma" w:hAnsi="Tahoma" w:cs="Tahoma"/>
          <w:b/>
          <w:bCs/>
          <w:color w:val="17365D"/>
          <w:sz w:val="22"/>
          <w:szCs w:val="22"/>
        </w:rPr>
        <w:t xml:space="preserve">les </w:t>
      </w:r>
      <w:r w:rsidR="00BA527C" w:rsidRPr="00BA527C">
        <w:rPr>
          <w:rFonts w:ascii="Tahoma" w:hAnsi="Tahoma" w:cs="Tahoma"/>
          <w:b/>
          <w:bCs/>
          <w:color w:val="17365D"/>
          <w:sz w:val="22"/>
          <w:szCs w:val="22"/>
        </w:rPr>
        <w:t xml:space="preserve">questions </w:t>
      </w:r>
      <w:r w:rsidR="00126D03">
        <w:rPr>
          <w:rFonts w:ascii="Tahoma" w:hAnsi="Tahoma" w:cs="Tahoma"/>
          <w:b/>
          <w:bCs/>
          <w:color w:val="17365D"/>
          <w:sz w:val="22"/>
          <w:szCs w:val="22"/>
        </w:rPr>
        <w:t>suivantes</w:t>
      </w:r>
      <w:r w:rsidR="00126D03" w:rsidRPr="00BA527C">
        <w:rPr>
          <w:rFonts w:ascii="Tahoma" w:hAnsi="Tahoma" w:cs="Tahoma"/>
          <w:b/>
          <w:bCs/>
          <w:color w:val="17365D"/>
          <w:sz w:val="22"/>
          <w:szCs w:val="22"/>
        </w:rPr>
        <w:t xml:space="preserve"> :</w:t>
      </w:r>
      <w:r w:rsidR="00BA527C" w:rsidRPr="00BA527C">
        <w:rPr>
          <w:rFonts w:ascii="Tahoma" w:hAnsi="Tahoma" w:cs="Tahoma"/>
          <w:b/>
          <w:bCs/>
          <w:color w:val="17365D"/>
          <w:sz w:val="22"/>
          <w:szCs w:val="22"/>
        </w:rPr>
        <w:t xml:space="preserve"> </w:t>
      </w:r>
    </w:p>
    <w:p w14:paraId="179B89C6" w14:textId="77777777" w:rsidR="00BA527C" w:rsidRPr="00BA527C" w:rsidRDefault="00BA527C" w:rsidP="00BA527C">
      <w:pPr>
        <w:pStyle w:val="NormalWeb"/>
        <w:numPr>
          <w:ilvl w:val="1"/>
          <w:numId w:val="26"/>
        </w:numPr>
        <w:spacing w:before="0"/>
        <w:rPr>
          <w:rFonts w:ascii="Tahoma" w:hAnsi="Tahoma" w:cs="Tahoma"/>
          <w:b/>
          <w:bCs/>
          <w:color w:val="17365D"/>
          <w:sz w:val="22"/>
          <w:szCs w:val="22"/>
        </w:rPr>
      </w:pPr>
      <w:r w:rsidRPr="00BA527C">
        <w:rPr>
          <w:rFonts w:ascii="Tahoma" w:hAnsi="Tahoma" w:cs="Tahoma"/>
          <w:b/>
          <w:bCs/>
          <w:color w:val="17365D"/>
          <w:sz w:val="22"/>
          <w:szCs w:val="22"/>
        </w:rPr>
        <w:t>Qu’est-ce que la connaissance ?</w:t>
      </w:r>
    </w:p>
    <w:p w14:paraId="45012E85" w14:textId="77777777" w:rsidR="00BA527C" w:rsidRPr="00BA527C" w:rsidRDefault="00BA527C" w:rsidP="00BA527C">
      <w:pPr>
        <w:pStyle w:val="NormalWeb"/>
        <w:numPr>
          <w:ilvl w:val="1"/>
          <w:numId w:val="26"/>
        </w:numPr>
        <w:spacing w:before="0"/>
        <w:rPr>
          <w:rFonts w:ascii="Tahoma" w:hAnsi="Tahoma" w:cs="Tahoma"/>
          <w:b/>
          <w:bCs/>
          <w:color w:val="17365D"/>
          <w:sz w:val="22"/>
          <w:szCs w:val="22"/>
        </w:rPr>
      </w:pPr>
      <w:r w:rsidRPr="00BA527C">
        <w:rPr>
          <w:rFonts w:ascii="Tahoma" w:hAnsi="Tahoma" w:cs="Tahoma"/>
          <w:b/>
          <w:bCs/>
          <w:color w:val="17365D"/>
          <w:sz w:val="22"/>
          <w:szCs w:val="22"/>
        </w:rPr>
        <w:t>Comment est-elle constituée ?</w:t>
      </w:r>
    </w:p>
    <w:p w14:paraId="1B131531" w14:textId="63C8ED31" w:rsidR="0011025D" w:rsidRPr="00907B75" w:rsidRDefault="00BA527C" w:rsidP="00BA527C">
      <w:pPr>
        <w:pStyle w:val="NormalWeb"/>
        <w:numPr>
          <w:ilvl w:val="1"/>
          <w:numId w:val="26"/>
        </w:numPr>
        <w:spacing w:before="0"/>
        <w:rPr>
          <w:rFonts w:ascii="Tahoma" w:hAnsi="Tahoma" w:cs="Tahoma"/>
          <w:b/>
          <w:bCs/>
          <w:color w:val="17365D"/>
          <w:sz w:val="22"/>
          <w:szCs w:val="22"/>
        </w:rPr>
      </w:pPr>
      <w:r w:rsidRPr="00BA527C">
        <w:rPr>
          <w:rFonts w:ascii="Tahoma" w:hAnsi="Tahoma" w:cs="Tahoma"/>
          <w:b/>
          <w:bCs/>
          <w:color w:val="17365D"/>
          <w:sz w:val="22"/>
          <w:szCs w:val="22"/>
        </w:rPr>
        <w:t xml:space="preserve">Comment apprécier sa valeur ou sa validité ? </w:t>
      </w:r>
      <w:r w:rsidR="00907B75">
        <w:rPr>
          <w:rFonts w:ascii="Tahoma" w:hAnsi="Tahoma" w:cs="Tahoma"/>
          <w:b/>
          <w:bCs/>
          <w:color w:val="17365D"/>
          <w:sz w:val="22"/>
          <w:szCs w:val="22"/>
        </w:rPr>
        <w:t xml:space="preserve"> </w:t>
      </w:r>
      <w:r w:rsidR="00907B75">
        <w:rPr>
          <w:rFonts w:ascii="Tahoma" w:hAnsi="Tahoma" w:cs="Tahoma"/>
          <w:b/>
          <w:bCs/>
          <w:color w:val="17365D"/>
          <w:sz w:val="22"/>
          <w:szCs w:val="22"/>
        </w:rPr>
        <w:fldChar w:fldCharType="begin"/>
      </w:r>
      <w:r w:rsidR="00907B75">
        <w:rPr>
          <w:rFonts w:ascii="Tahoma" w:hAnsi="Tahoma" w:cs="Tahoma"/>
          <w:b/>
          <w:bCs/>
          <w:color w:val="17365D"/>
          <w:sz w:val="22"/>
          <w:szCs w:val="22"/>
        </w:rPr>
        <w:instrText xml:space="preserve"> ADDIN ZOTERO_ITEM CSL_CITATION {"citationID":"E9inJXAj","properties":{"formattedCitation":"(Le Moigne, 1995)","plainCitation":"(Le Moigne, 1995)","noteIndex":0},"citationItems":[{"id":270,"uris":["http://zotero.org/users/local/7ZPDvuL7/items/VCC6FY89"],"itemData":{"id":270,"type":"book","collection-title":"Les Presses Universitaires de France","title":"Les Epistemologies Constructivistes","author":[{"family":"Le Moigne","given":"Jean Louis"}],"issued":{"date-parts":[["1995"]]}}}],"schema":"https://github.com/citation-style-language/schema/raw/master/csl-citation.json"} </w:instrText>
      </w:r>
      <w:r w:rsidR="00907B75">
        <w:rPr>
          <w:rFonts w:ascii="Tahoma" w:hAnsi="Tahoma" w:cs="Tahoma"/>
          <w:b/>
          <w:bCs/>
          <w:color w:val="17365D"/>
          <w:sz w:val="22"/>
          <w:szCs w:val="22"/>
        </w:rPr>
        <w:fldChar w:fldCharType="separate"/>
      </w:r>
      <w:r w:rsidR="00907B75">
        <w:rPr>
          <w:rFonts w:ascii="Tahoma" w:hAnsi="Tahoma" w:cs="Tahoma"/>
          <w:b/>
          <w:bCs/>
          <w:noProof/>
          <w:color w:val="17365D"/>
          <w:sz w:val="22"/>
          <w:szCs w:val="22"/>
        </w:rPr>
        <w:t>(Le Moigne, 1995)</w:t>
      </w:r>
      <w:r w:rsidR="00907B75">
        <w:rPr>
          <w:rFonts w:ascii="Tahoma" w:hAnsi="Tahoma" w:cs="Tahoma"/>
          <w:b/>
          <w:bCs/>
          <w:color w:val="17365D"/>
          <w:sz w:val="22"/>
          <w:szCs w:val="22"/>
        </w:rPr>
        <w:fldChar w:fldCharType="end"/>
      </w:r>
      <w:r w:rsidR="00907B75" w:rsidRPr="00BA527C">
        <w:rPr>
          <w:rFonts w:ascii="Tahoma" w:hAnsi="Tahoma" w:cs="Tahoma"/>
          <w:b/>
          <w:bCs/>
          <w:color w:val="17365D"/>
          <w:sz w:val="22"/>
          <w:szCs w:val="22"/>
        </w:rPr>
        <w:t>.</w:t>
      </w:r>
    </w:p>
    <w:p w14:paraId="12B7D9DD" w14:textId="3B71A86F" w:rsidR="00BA527C" w:rsidRPr="00BA527C" w:rsidRDefault="0011025D" w:rsidP="00BA527C">
      <w:pPr>
        <w:pStyle w:val="NormalWeb"/>
        <w:spacing w:before="0"/>
        <w:rPr>
          <w:rFonts w:ascii="Tahoma" w:hAnsi="Tahoma" w:cs="Tahoma"/>
          <w:b/>
          <w:bCs/>
          <w:color w:val="17365D"/>
          <w:sz w:val="22"/>
          <w:szCs w:val="22"/>
        </w:rPr>
      </w:pPr>
      <w:r>
        <w:rPr>
          <w:rFonts w:ascii="Tahoma" w:hAnsi="Tahoma" w:cs="Tahoma"/>
          <w:b/>
          <w:bCs/>
          <w:color w:val="17365D"/>
          <w:sz w:val="22"/>
          <w:szCs w:val="22"/>
        </w:rPr>
        <w:t xml:space="preserve">Quelques questions </w:t>
      </w:r>
      <w:r w:rsidR="00126D03">
        <w:rPr>
          <w:rFonts w:ascii="Tahoma" w:hAnsi="Tahoma" w:cs="Tahoma"/>
          <w:b/>
          <w:bCs/>
          <w:color w:val="17365D"/>
          <w:sz w:val="22"/>
          <w:szCs w:val="22"/>
        </w:rPr>
        <w:t xml:space="preserve">pour vous situer et réfléchir à votre manière d’être chercheur par rapport au monde </w:t>
      </w:r>
      <w:r>
        <w:rPr>
          <w:rFonts w:ascii="Tahoma" w:hAnsi="Tahoma" w:cs="Tahoma"/>
          <w:b/>
          <w:bCs/>
          <w:color w:val="17365D"/>
          <w:sz w:val="22"/>
          <w:szCs w:val="22"/>
        </w:rPr>
        <w:t xml:space="preserve"> </w:t>
      </w:r>
    </w:p>
    <w:p w14:paraId="6BB9045C" w14:textId="77777777" w:rsidR="00BA527C" w:rsidRPr="00BA527C" w:rsidRDefault="00BA527C" w:rsidP="00BA527C">
      <w:pPr>
        <w:pStyle w:val="NormalWeb"/>
        <w:spacing w:before="0" w:beforeAutospacing="0" w:after="0" w:afterAutospacing="0"/>
        <w:rPr>
          <w:color w:val="17365D"/>
        </w:rPr>
      </w:pPr>
    </w:p>
    <w:p w14:paraId="5ED0279F" w14:textId="01A9CB41" w:rsidR="00154608" w:rsidRPr="00BA527C" w:rsidRDefault="00BA527C" w:rsidP="00126D0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/>
        <w:rPr>
          <w:color w:val="17365D"/>
        </w:rPr>
      </w:pPr>
      <w:r>
        <w:rPr>
          <w:rFonts w:ascii="Tahoma" w:hAnsi="Tahoma" w:cs="Tahoma"/>
          <w:color w:val="17365D"/>
          <w:sz w:val="22"/>
          <w:szCs w:val="22"/>
        </w:rPr>
        <w:t xml:space="preserve">La connaissance que vous allez construire est-elle LA représentation du monde « tel qu’il est » ? </w:t>
      </w:r>
    </w:p>
    <w:p w14:paraId="24EA893E" w14:textId="5C2F6B39" w:rsidR="00154608" w:rsidRPr="00BA527C" w:rsidRDefault="00BA527C" w:rsidP="00126D0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/>
        <w:rPr>
          <w:color w:val="17365D"/>
        </w:rPr>
      </w:pPr>
      <w:r w:rsidRPr="00BA527C">
        <w:rPr>
          <w:rFonts w:ascii="Tahoma" w:hAnsi="Tahoma" w:cs="Tahoma"/>
          <w:color w:val="17365D"/>
          <w:sz w:val="22"/>
          <w:szCs w:val="22"/>
        </w:rPr>
        <w:t>La connaissance que vous allez construire est-elle UNE représentation du monde construite dans et par nos interactions</w:t>
      </w:r>
      <w:r>
        <w:rPr>
          <w:rFonts w:ascii="Tahoma" w:hAnsi="Tahoma" w:cs="Tahoma"/>
          <w:color w:val="17365D"/>
          <w:sz w:val="22"/>
          <w:szCs w:val="22"/>
        </w:rPr>
        <w:t xml:space="preserve"> </w:t>
      </w:r>
      <w:r w:rsidRPr="00BA527C">
        <w:rPr>
          <w:rFonts w:ascii="Tahoma" w:hAnsi="Tahoma" w:cs="Tahoma"/>
          <w:color w:val="17365D"/>
          <w:sz w:val="22"/>
          <w:szCs w:val="22"/>
        </w:rPr>
        <w:t>ave</w:t>
      </w:r>
      <w:r>
        <w:rPr>
          <w:rFonts w:ascii="Tahoma" w:hAnsi="Tahoma" w:cs="Tahoma"/>
          <w:color w:val="17365D"/>
          <w:sz w:val="22"/>
          <w:szCs w:val="22"/>
        </w:rPr>
        <w:t>c</w:t>
      </w:r>
      <w:r w:rsidRPr="00BA527C">
        <w:rPr>
          <w:rFonts w:ascii="Tahoma" w:hAnsi="Tahoma" w:cs="Tahoma"/>
          <w:color w:val="17365D"/>
          <w:sz w:val="22"/>
          <w:szCs w:val="22"/>
        </w:rPr>
        <w:t xml:space="preserve"> le monde ? </w:t>
      </w:r>
    </w:p>
    <w:p w14:paraId="61110015" w14:textId="12BC9682" w:rsidR="00BA527C" w:rsidRPr="0011025D" w:rsidRDefault="00BA527C" w:rsidP="00126D0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/>
        <w:rPr>
          <w:color w:val="17365D"/>
        </w:rPr>
      </w:pPr>
      <w:r>
        <w:rPr>
          <w:rFonts w:ascii="Tahoma" w:hAnsi="Tahoma" w:cs="Tahoma"/>
          <w:color w:val="17365D"/>
          <w:sz w:val="22"/>
          <w:szCs w:val="22"/>
        </w:rPr>
        <w:t>Cherchez-vous à démontrer une vérité </w:t>
      </w:r>
      <w:r w:rsidR="0011025D">
        <w:rPr>
          <w:rFonts w:ascii="Tahoma" w:hAnsi="Tahoma" w:cs="Tahoma"/>
          <w:color w:val="17365D"/>
          <w:sz w:val="22"/>
          <w:szCs w:val="22"/>
        </w:rPr>
        <w:t>ou c</w:t>
      </w:r>
      <w:r w:rsidR="0011025D" w:rsidRPr="0011025D">
        <w:rPr>
          <w:rFonts w:ascii="Tahoma" w:hAnsi="Tahoma" w:cs="Tahoma"/>
          <w:color w:val="17365D"/>
          <w:sz w:val="22"/>
          <w:szCs w:val="22"/>
        </w:rPr>
        <w:t>herchez-vous</w:t>
      </w:r>
      <w:r w:rsidRPr="0011025D">
        <w:rPr>
          <w:rFonts w:ascii="Tahoma" w:hAnsi="Tahoma" w:cs="Tahoma"/>
          <w:color w:val="17365D"/>
          <w:sz w:val="22"/>
          <w:szCs w:val="22"/>
        </w:rPr>
        <w:t xml:space="preserve"> à valider une connaissance scientifique ? </w:t>
      </w:r>
    </w:p>
    <w:p w14:paraId="75961639" w14:textId="5C096CD3" w:rsidR="00BA527C" w:rsidRPr="00BA527C" w:rsidRDefault="00BA527C" w:rsidP="00126D0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/>
        <w:rPr>
          <w:color w:val="17365D"/>
        </w:rPr>
      </w:pPr>
      <w:r>
        <w:rPr>
          <w:rFonts w:ascii="Tahoma" w:hAnsi="Tahoma" w:cs="Tahoma"/>
          <w:color w:val="17365D"/>
          <w:sz w:val="22"/>
          <w:szCs w:val="22"/>
        </w:rPr>
        <w:t xml:space="preserve">Le monde existe-il indépendamment de vos connaissances ? </w:t>
      </w:r>
    </w:p>
    <w:p w14:paraId="70A0D143" w14:textId="6C49B5ED" w:rsidR="00BA527C" w:rsidRPr="00BA527C" w:rsidRDefault="00BA527C" w:rsidP="00126D0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/>
        <w:rPr>
          <w:color w:val="17365D"/>
        </w:rPr>
      </w:pPr>
      <w:r>
        <w:rPr>
          <w:rFonts w:ascii="Tahoma" w:hAnsi="Tahoma" w:cs="Tahoma"/>
          <w:color w:val="17365D"/>
          <w:sz w:val="22"/>
          <w:szCs w:val="22"/>
        </w:rPr>
        <w:t>La réalité (le monde) est</w:t>
      </w:r>
      <w:r w:rsidR="00126D03">
        <w:rPr>
          <w:rFonts w:ascii="Tahoma" w:hAnsi="Tahoma" w:cs="Tahoma"/>
          <w:color w:val="17365D"/>
          <w:sz w:val="22"/>
          <w:szCs w:val="22"/>
        </w:rPr>
        <w:t>-elle</w:t>
      </w:r>
      <w:r>
        <w:rPr>
          <w:rFonts w:ascii="Tahoma" w:hAnsi="Tahoma" w:cs="Tahoma"/>
          <w:color w:val="17365D"/>
          <w:sz w:val="22"/>
          <w:szCs w:val="22"/>
        </w:rPr>
        <w:t xml:space="preserve"> relative multiple et socialement construite ?</w:t>
      </w:r>
    </w:p>
    <w:p w14:paraId="51A812B6" w14:textId="22E697F3" w:rsidR="00BA527C" w:rsidRPr="00BA527C" w:rsidRDefault="00BA527C" w:rsidP="00126D0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/>
        <w:rPr>
          <w:color w:val="17365D"/>
        </w:rPr>
      </w:pPr>
      <w:r>
        <w:rPr>
          <w:rFonts w:ascii="Tahoma" w:hAnsi="Tahoma" w:cs="Tahoma"/>
          <w:color w:val="17365D"/>
          <w:sz w:val="22"/>
          <w:szCs w:val="22"/>
        </w:rPr>
        <w:t>Quel est le but de la connaissance que vous allez construire : identifier des régularités, identifier des mécanismes générateurs, construire des modèles viables et adaptés, comprendre et donner du sens</w:t>
      </w:r>
      <w:r w:rsidR="00126D03">
        <w:rPr>
          <w:rFonts w:ascii="Tahoma" w:hAnsi="Tahoma" w:cs="Tahoma"/>
          <w:color w:val="17365D"/>
          <w:sz w:val="22"/>
          <w:szCs w:val="22"/>
        </w:rPr>
        <w:t> ?</w:t>
      </w:r>
    </w:p>
    <w:p w14:paraId="3B831B4C" w14:textId="55DA5070" w:rsidR="00BA527C" w:rsidRPr="0011025D" w:rsidRDefault="00126D03" w:rsidP="00126D0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/>
        <w:rPr>
          <w:color w:val="17365D"/>
        </w:rPr>
      </w:pPr>
      <w:r>
        <w:rPr>
          <w:rFonts w:ascii="Tahoma" w:hAnsi="Tahoma" w:cs="Tahoma"/>
          <w:color w:val="17365D"/>
          <w:sz w:val="22"/>
          <w:szCs w:val="22"/>
        </w:rPr>
        <w:t>Quelle forme prendra l</w:t>
      </w:r>
      <w:r w:rsidR="0093760E">
        <w:rPr>
          <w:rFonts w:ascii="Tahoma" w:hAnsi="Tahoma" w:cs="Tahoma"/>
          <w:color w:val="17365D"/>
          <w:sz w:val="22"/>
          <w:szCs w:val="22"/>
        </w:rPr>
        <w:t>a connaissance que vous produirez</w:t>
      </w:r>
      <w:r>
        <w:rPr>
          <w:rFonts w:ascii="Tahoma" w:hAnsi="Tahoma" w:cs="Tahoma"/>
          <w:color w:val="17365D"/>
          <w:sz w:val="22"/>
          <w:szCs w:val="22"/>
        </w:rPr>
        <w:t xml:space="preserve">, </w:t>
      </w:r>
      <w:r w:rsidR="0093760E">
        <w:rPr>
          <w:rFonts w:ascii="Tahoma" w:hAnsi="Tahoma" w:cs="Tahoma"/>
          <w:color w:val="17365D"/>
          <w:sz w:val="22"/>
          <w:szCs w:val="22"/>
        </w:rPr>
        <w:t>la forme d’énoncés, de modèles, de narrations,</w:t>
      </w:r>
      <w:r w:rsidR="0011025D">
        <w:rPr>
          <w:rFonts w:ascii="Tahoma" w:hAnsi="Tahoma" w:cs="Tahoma"/>
          <w:color w:val="17365D"/>
          <w:sz w:val="22"/>
          <w:szCs w:val="22"/>
        </w:rPr>
        <w:t xml:space="preserve"> </w:t>
      </w:r>
      <w:r>
        <w:rPr>
          <w:rFonts w:ascii="Tahoma" w:hAnsi="Tahoma" w:cs="Tahoma"/>
          <w:color w:val="17365D"/>
          <w:sz w:val="22"/>
          <w:szCs w:val="22"/>
        </w:rPr>
        <w:t xml:space="preserve">autres </w:t>
      </w:r>
      <w:proofErr w:type="gramStart"/>
      <w:r>
        <w:rPr>
          <w:rFonts w:ascii="Tahoma" w:hAnsi="Tahoma" w:cs="Tahoma"/>
          <w:color w:val="17365D"/>
          <w:sz w:val="22"/>
          <w:szCs w:val="22"/>
        </w:rPr>
        <w:t>formes  ?</w:t>
      </w:r>
      <w:proofErr w:type="gramEnd"/>
    </w:p>
    <w:p w14:paraId="6C9731CA" w14:textId="06784031" w:rsidR="0011025D" w:rsidRPr="0011025D" w:rsidRDefault="0011025D" w:rsidP="00126D0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/>
        <w:rPr>
          <w:color w:val="17365D"/>
        </w:rPr>
      </w:pPr>
      <w:r>
        <w:rPr>
          <w:rFonts w:ascii="Tahoma" w:hAnsi="Tahoma" w:cs="Tahoma"/>
          <w:color w:val="17365D"/>
          <w:sz w:val="22"/>
          <w:szCs w:val="22"/>
        </w:rPr>
        <w:t xml:space="preserve">Quelle est la valeur de la connaissance scientifique que vous apporterez ? </w:t>
      </w:r>
      <w:r w:rsidR="00126D03">
        <w:rPr>
          <w:rFonts w:ascii="Tahoma" w:hAnsi="Tahoma" w:cs="Tahoma"/>
          <w:color w:val="17365D"/>
          <w:sz w:val="22"/>
          <w:szCs w:val="22"/>
        </w:rPr>
        <w:t>A quoi sert-elle ?</w:t>
      </w:r>
    </w:p>
    <w:p w14:paraId="0846370E" w14:textId="1BC59881" w:rsidR="0011025D" w:rsidRDefault="0011025D" w:rsidP="00126D0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/>
        <w:rPr>
          <w:rFonts w:ascii="Tahoma" w:hAnsi="Tahoma" w:cs="Tahoma"/>
          <w:color w:val="17365D"/>
          <w:sz w:val="22"/>
          <w:szCs w:val="22"/>
        </w:rPr>
      </w:pPr>
      <w:r>
        <w:rPr>
          <w:rFonts w:ascii="Tahoma" w:hAnsi="Tahoma" w:cs="Tahoma"/>
          <w:color w:val="17365D"/>
          <w:sz w:val="22"/>
          <w:szCs w:val="22"/>
        </w:rPr>
        <w:t>Comment mesurez-</w:t>
      </w:r>
      <w:r w:rsidR="00D855C2">
        <w:rPr>
          <w:rFonts w:ascii="Tahoma" w:hAnsi="Tahoma" w:cs="Tahoma"/>
          <w:color w:val="17365D"/>
          <w:sz w:val="22"/>
          <w:szCs w:val="22"/>
        </w:rPr>
        <w:t>vous la</w:t>
      </w:r>
      <w:r>
        <w:rPr>
          <w:rFonts w:ascii="Tahoma" w:hAnsi="Tahoma" w:cs="Tahoma"/>
          <w:color w:val="17365D"/>
          <w:sz w:val="22"/>
          <w:szCs w:val="22"/>
        </w:rPr>
        <w:t xml:space="preserve"> qualité de </w:t>
      </w:r>
      <w:r w:rsidR="00126D03">
        <w:rPr>
          <w:rFonts w:ascii="Tahoma" w:hAnsi="Tahoma" w:cs="Tahoma"/>
          <w:color w:val="17365D"/>
          <w:sz w:val="22"/>
          <w:szCs w:val="22"/>
        </w:rPr>
        <w:t xml:space="preserve">la </w:t>
      </w:r>
      <w:r>
        <w:rPr>
          <w:rFonts w:ascii="Tahoma" w:hAnsi="Tahoma" w:cs="Tahoma"/>
          <w:color w:val="17365D"/>
          <w:sz w:val="22"/>
          <w:szCs w:val="22"/>
        </w:rPr>
        <w:t xml:space="preserve">connaissance construite ? </w:t>
      </w:r>
    </w:p>
    <w:p w14:paraId="02DC9AE2" w14:textId="3CAD2253" w:rsidR="0011025D" w:rsidRPr="00907B75" w:rsidRDefault="0011025D" w:rsidP="00126D0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993"/>
        <w:rPr>
          <w:rFonts w:ascii="Tahoma" w:hAnsi="Tahoma" w:cs="Tahoma"/>
          <w:color w:val="17365D"/>
          <w:sz w:val="22"/>
          <w:szCs w:val="22"/>
        </w:rPr>
      </w:pPr>
      <w:r>
        <w:rPr>
          <w:rFonts w:ascii="Tahoma" w:hAnsi="Tahoma" w:cs="Tahoma"/>
          <w:color w:val="17365D"/>
          <w:sz w:val="22"/>
          <w:szCs w:val="22"/>
        </w:rPr>
        <w:t xml:space="preserve">Comment validez-vous la connaissance construite ? </w:t>
      </w:r>
    </w:p>
    <w:p w14:paraId="26501557" w14:textId="4CFC738E" w:rsidR="00907B75" w:rsidRDefault="00907B75" w:rsidP="0011025D">
      <w:pPr>
        <w:pStyle w:val="NormalWeb"/>
        <w:spacing w:before="0"/>
        <w:rPr>
          <w:rFonts w:ascii="Tahoma" w:hAnsi="Tahoma" w:cs="Tahoma"/>
          <w:color w:val="17365D"/>
          <w:sz w:val="20"/>
          <w:szCs w:val="20"/>
        </w:rPr>
      </w:pPr>
      <w:r w:rsidRPr="00907B75">
        <w:rPr>
          <w:rFonts w:ascii="Tahoma" w:hAnsi="Tahoma" w:cs="Tahoma"/>
          <w:color w:val="17365D"/>
          <w:sz w:val="20"/>
          <w:szCs w:val="20"/>
        </w:rPr>
        <w:t xml:space="preserve">Pour </w:t>
      </w:r>
      <w:r w:rsidR="00126D03">
        <w:rPr>
          <w:rFonts w:ascii="Tahoma" w:hAnsi="Tahoma" w:cs="Tahoma"/>
          <w:color w:val="17365D"/>
          <w:sz w:val="20"/>
          <w:szCs w:val="20"/>
        </w:rPr>
        <w:t xml:space="preserve">aller plus loin sur </w:t>
      </w:r>
      <w:proofErr w:type="gramStart"/>
      <w:r w:rsidR="00126D03">
        <w:rPr>
          <w:rFonts w:ascii="Tahoma" w:hAnsi="Tahoma" w:cs="Tahoma"/>
          <w:color w:val="17365D"/>
          <w:sz w:val="20"/>
          <w:szCs w:val="20"/>
        </w:rPr>
        <w:t xml:space="preserve">l’épistémologie </w:t>
      </w:r>
      <w:r w:rsidRPr="00907B75">
        <w:rPr>
          <w:rFonts w:ascii="Tahoma" w:hAnsi="Tahoma" w:cs="Tahoma"/>
          <w:color w:val="17365D"/>
          <w:sz w:val="20"/>
          <w:szCs w:val="20"/>
        </w:rPr>
        <w:t> :</w:t>
      </w:r>
      <w:proofErr w:type="gramEnd"/>
      <w:r w:rsidRPr="00907B75">
        <w:rPr>
          <w:rFonts w:ascii="Tahoma" w:hAnsi="Tahoma" w:cs="Tahoma"/>
          <w:color w:val="17365D"/>
          <w:sz w:val="20"/>
          <w:szCs w:val="20"/>
        </w:rPr>
        <w:t xml:space="preserve"> </w:t>
      </w:r>
    </w:p>
    <w:p w14:paraId="08B9A426" w14:textId="501E9836" w:rsidR="00907B75" w:rsidRDefault="00907B75" w:rsidP="0011025D">
      <w:pPr>
        <w:pStyle w:val="NormalWeb"/>
        <w:spacing w:before="0"/>
        <w:rPr>
          <w:rFonts w:ascii="Tahoma" w:hAnsi="Tahoma" w:cs="Tahoma"/>
          <w:color w:val="17365D"/>
          <w:sz w:val="20"/>
          <w:szCs w:val="20"/>
        </w:rPr>
      </w:pPr>
      <w:hyperlink r:id="rId7" w:history="1">
        <w:r w:rsidRPr="00223145">
          <w:rPr>
            <w:rStyle w:val="Lienhypertexte"/>
            <w:rFonts w:ascii="Tahoma" w:hAnsi="Tahoma" w:cs="Tahoma"/>
            <w:sz w:val="20"/>
            <w:szCs w:val="20"/>
          </w:rPr>
          <w:t>https://edutechwiki.unige.ch/fmediawiki/images/1/14/PPT_Thomas_Ecole_d%27autome_EIAH_15_novembre_2022_vc.pdf</w:t>
        </w:r>
      </w:hyperlink>
    </w:p>
    <w:p w14:paraId="25911507" w14:textId="1629F3A7" w:rsidR="00907B75" w:rsidRDefault="00907B75" w:rsidP="0011025D">
      <w:pPr>
        <w:pStyle w:val="NormalWeb"/>
        <w:spacing w:before="0"/>
        <w:rPr>
          <w:rFonts w:ascii="Tahoma" w:hAnsi="Tahoma" w:cs="Tahoma"/>
          <w:color w:val="17365D"/>
          <w:sz w:val="20"/>
          <w:szCs w:val="20"/>
        </w:rPr>
      </w:pPr>
      <w:hyperlink r:id="rId8" w:history="1">
        <w:r w:rsidRPr="00223145">
          <w:rPr>
            <w:rStyle w:val="Lienhypertexte"/>
            <w:rFonts w:ascii="Tahoma" w:hAnsi="Tahoma" w:cs="Tahoma"/>
            <w:sz w:val="20"/>
            <w:szCs w:val="20"/>
          </w:rPr>
          <w:t>http://tecfa.unige.ch/tecfa/ecole2022-methodes-eiah/P3_Thomas.mp4</w:t>
        </w:r>
      </w:hyperlink>
    </w:p>
    <w:p w14:paraId="5BC0AE72" w14:textId="77777777" w:rsidR="00907B75" w:rsidRPr="00907B75" w:rsidRDefault="00907B75" w:rsidP="00907B75">
      <w:pPr>
        <w:pStyle w:val="Bibliographie1"/>
        <w:rPr>
          <w:color w:val="000080"/>
        </w:rPr>
      </w:pPr>
      <w:r>
        <w:fldChar w:fldCharType="begin"/>
      </w:r>
      <w:r w:rsidRPr="00907B75">
        <w:rPr>
          <w:lang w:val="en-US"/>
        </w:rPr>
        <w:instrText xml:space="preserve"> ADDIN ZOTERO_BIBL {"uncited":[],"omitted":[],"custom":[]} CSL_BIBLIOGRAPHY </w:instrText>
      </w:r>
      <w:r>
        <w:fldChar w:fldCharType="separate"/>
      </w:r>
      <w:r w:rsidRPr="00907B75">
        <w:rPr>
          <w:color w:val="000080"/>
          <w:lang w:val="en-US"/>
        </w:rPr>
        <w:t xml:space="preserve">Avenier, M.-J., &amp; Thomas, C. (2015). Finding one’s way around various methodological guidelines for doing rigorous case studies : A comparison of four epistemological frameworks. </w:t>
      </w:r>
      <w:r w:rsidRPr="00907B75">
        <w:rPr>
          <w:i/>
          <w:iCs/>
          <w:color w:val="000080"/>
        </w:rPr>
        <w:t>Systèmes d’information &amp; management</w:t>
      </w:r>
      <w:r w:rsidRPr="00907B75">
        <w:rPr>
          <w:color w:val="000080"/>
        </w:rPr>
        <w:t xml:space="preserve">, </w:t>
      </w:r>
      <w:r w:rsidRPr="00907B75">
        <w:rPr>
          <w:i/>
          <w:iCs/>
          <w:color w:val="000080"/>
        </w:rPr>
        <w:t>20</w:t>
      </w:r>
      <w:r w:rsidRPr="00907B75">
        <w:rPr>
          <w:color w:val="000080"/>
        </w:rPr>
        <w:t>(1), 61‑98.</w:t>
      </w:r>
    </w:p>
    <w:p w14:paraId="09F1312C" w14:textId="77777777" w:rsidR="00907B75" w:rsidRPr="00907B75" w:rsidRDefault="00907B75" w:rsidP="00907B75">
      <w:pPr>
        <w:pStyle w:val="Bibliographie1"/>
        <w:rPr>
          <w:color w:val="000080"/>
        </w:rPr>
      </w:pPr>
      <w:r w:rsidRPr="00907B75">
        <w:rPr>
          <w:color w:val="000080"/>
        </w:rPr>
        <w:t xml:space="preserve">Le Moigne, J. L. (1995). </w:t>
      </w:r>
      <w:r w:rsidRPr="00907B75">
        <w:rPr>
          <w:i/>
          <w:iCs/>
          <w:color w:val="000080"/>
        </w:rPr>
        <w:t>Les Epistemologies Constructivistes</w:t>
      </w:r>
      <w:r w:rsidRPr="00907B75">
        <w:rPr>
          <w:color w:val="000080"/>
        </w:rPr>
        <w:t>.</w:t>
      </w:r>
    </w:p>
    <w:p w14:paraId="5D954652" w14:textId="2B4CD427" w:rsidR="00C911D9" w:rsidRPr="00907B75" w:rsidRDefault="00907B75" w:rsidP="00907B75">
      <w:pPr>
        <w:pStyle w:val="NormalWeb"/>
        <w:spacing w:before="0"/>
        <w:rPr>
          <w:rFonts w:ascii="Tahoma" w:hAnsi="Tahoma" w:cs="Tahoma"/>
          <w:color w:val="17365D"/>
          <w:sz w:val="20"/>
          <w:szCs w:val="20"/>
        </w:rPr>
      </w:pPr>
      <w:r>
        <w:rPr>
          <w:rFonts w:ascii="Tahoma" w:hAnsi="Tahoma" w:cs="Tahoma"/>
          <w:color w:val="17365D"/>
          <w:sz w:val="20"/>
          <w:szCs w:val="20"/>
        </w:rPr>
        <w:fldChar w:fldCharType="end"/>
      </w:r>
    </w:p>
    <w:p w14:paraId="642E9136" w14:textId="3D896CFB" w:rsidR="00BA527C" w:rsidRPr="00907B75" w:rsidRDefault="0048324F" w:rsidP="0011025D">
      <w:pPr>
        <w:pStyle w:val="NormalWeb"/>
        <w:spacing w:before="0"/>
        <w:rPr>
          <w:rFonts w:ascii="Tahoma" w:hAnsi="Tahoma" w:cs="Tahoma"/>
          <w:color w:val="17365D"/>
          <w:sz w:val="20"/>
          <w:szCs w:val="20"/>
        </w:rPr>
      </w:pPr>
      <w:r>
        <w:rPr>
          <w:rFonts w:ascii="Tahoma" w:hAnsi="Tahoma" w:cs="Tahoma"/>
          <w:color w:val="17365D"/>
          <w:sz w:val="20"/>
          <w:szCs w:val="20"/>
        </w:rPr>
        <w:lastRenderedPageBreak/>
        <w:t>Description de q</w:t>
      </w:r>
      <w:r w:rsidR="0011025D" w:rsidRPr="00907B75">
        <w:rPr>
          <w:rFonts w:ascii="Tahoma" w:hAnsi="Tahoma" w:cs="Tahoma"/>
          <w:color w:val="17365D"/>
          <w:sz w:val="20"/>
          <w:szCs w:val="20"/>
        </w:rPr>
        <w:t>uatre cadres épistémologi</w:t>
      </w:r>
      <w:r w:rsidR="004D0D2D" w:rsidRPr="00907B75">
        <w:rPr>
          <w:rFonts w:ascii="Tahoma" w:hAnsi="Tahoma" w:cs="Tahoma"/>
          <w:color w:val="17365D"/>
          <w:sz w:val="20"/>
          <w:szCs w:val="20"/>
        </w:rPr>
        <w:t>ques</w:t>
      </w:r>
      <w:r w:rsidR="0011025D" w:rsidRPr="00907B75">
        <w:rPr>
          <w:rFonts w:ascii="Tahoma" w:hAnsi="Tahoma" w:cs="Tahoma"/>
          <w:color w:val="17365D"/>
          <w:sz w:val="20"/>
          <w:szCs w:val="20"/>
        </w:rPr>
        <w:t xml:space="preserve"> de </w:t>
      </w:r>
      <w:r w:rsidR="00C911D9" w:rsidRPr="00907B75">
        <w:rPr>
          <w:rFonts w:ascii="Tahoma" w:hAnsi="Tahoma" w:cs="Tahoma"/>
          <w:color w:val="17365D"/>
          <w:sz w:val="20"/>
          <w:szCs w:val="20"/>
        </w:rPr>
        <w:t>recherche</w:t>
      </w:r>
      <w:r w:rsidR="0011025D" w:rsidRPr="00907B75">
        <w:rPr>
          <w:rFonts w:ascii="Tahoma" w:hAnsi="Tahoma" w:cs="Tahoma"/>
          <w:color w:val="17365D"/>
          <w:sz w:val="20"/>
          <w:szCs w:val="20"/>
        </w:rPr>
        <w:t xml:space="preserve"> </w:t>
      </w:r>
      <w:r w:rsidR="00907B75">
        <w:rPr>
          <w:rFonts w:ascii="Tahoma" w:hAnsi="Tahoma" w:cs="Tahoma"/>
          <w:color w:val="17365D"/>
          <w:sz w:val="20"/>
          <w:szCs w:val="20"/>
        </w:rPr>
        <w:fldChar w:fldCharType="begin"/>
      </w:r>
      <w:r w:rsidR="00907B75">
        <w:rPr>
          <w:rFonts w:ascii="Tahoma" w:hAnsi="Tahoma" w:cs="Tahoma"/>
          <w:color w:val="17365D"/>
          <w:sz w:val="20"/>
          <w:szCs w:val="20"/>
        </w:rPr>
        <w:instrText xml:space="preserve"> ADDIN ZOTERO_ITEM CSL_CITATION {"citationID":"hOndQDe6","properties":{"formattedCitation":"(Avenier &amp; Thomas, 2015)","plainCitation":"(Avenier &amp; Thomas, 2015)","noteIndex":0},"citationItems":[{"id":180,"uris":["http://zotero.org/users/local/7ZPDvuL7/items/9DYIC8S8"],"itemData":{"id":180,"type":"article-journal","container-title":"Systèmes d'information &amp; management","issue":"1","page":"61–98","title":"Finding one’s way around various methodological guidelines for doing rigorous case studies: A comparison of four epistemological frameworks","title-short":"Finding one’s way around various methodological guidelines for doing rigorous case studies","volume":"20","author":[{"family":"Avenier","given":"Marie-José"},{"family":"Thomas","given":"Catherine"}],"issued":{"date-parts":[["2015"]]}}}],"schema":"https://github.com/citation-style-language/schema/raw/master/csl-citation.json"} </w:instrText>
      </w:r>
      <w:r w:rsidR="00907B75">
        <w:rPr>
          <w:rFonts w:ascii="Tahoma" w:hAnsi="Tahoma" w:cs="Tahoma"/>
          <w:color w:val="17365D"/>
          <w:sz w:val="20"/>
          <w:szCs w:val="20"/>
        </w:rPr>
        <w:fldChar w:fldCharType="separate"/>
      </w:r>
      <w:r w:rsidR="00907B75">
        <w:rPr>
          <w:rFonts w:ascii="Tahoma" w:hAnsi="Tahoma" w:cs="Tahoma"/>
          <w:noProof/>
          <w:color w:val="17365D"/>
          <w:sz w:val="20"/>
          <w:szCs w:val="20"/>
        </w:rPr>
        <w:t>(Avenier &amp; Thomas, 2015)</w:t>
      </w:r>
      <w:r w:rsidR="00907B75">
        <w:rPr>
          <w:rFonts w:ascii="Tahoma" w:hAnsi="Tahoma" w:cs="Tahoma"/>
          <w:color w:val="17365D"/>
          <w:sz w:val="20"/>
          <w:szCs w:val="20"/>
        </w:rPr>
        <w:fldChar w:fldCharType="end"/>
      </w:r>
    </w:p>
    <w:p w14:paraId="40EAC641" w14:textId="0119E348" w:rsidR="0011025D" w:rsidRPr="0011025D" w:rsidRDefault="00D855C2" w:rsidP="0011025D">
      <w:pPr>
        <w:rPr>
          <w:lang w:eastAsia="fr-FR"/>
        </w:rPr>
      </w:pPr>
      <w:r w:rsidRPr="00D855C2">
        <w:rPr>
          <w:noProof/>
          <w:lang w:eastAsia="fr-FR"/>
        </w:rPr>
        <w:drawing>
          <wp:inline distT="0" distB="0" distL="0" distR="0" wp14:anchorId="465F5F39" wp14:editId="5951295F">
            <wp:extent cx="6318885" cy="4452257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3145" cy="458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183B8" w14:textId="6EB90C89" w:rsidR="0011025D" w:rsidRPr="0011025D" w:rsidRDefault="00907B75" w:rsidP="0011025D">
      <w:pPr>
        <w:rPr>
          <w:lang w:eastAsia="fr-FR"/>
        </w:rPr>
      </w:pPr>
      <w:r w:rsidRPr="00907B75">
        <w:rPr>
          <w:noProof/>
          <w:lang w:eastAsia="fr-FR"/>
        </w:rPr>
        <w:drawing>
          <wp:inline distT="0" distB="0" distL="0" distR="0" wp14:anchorId="4C22C660" wp14:editId="5FC676AC">
            <wp:extent cx="6235334" cy="4561115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6667" cy="473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39667" w14:textId="43CDDD49" w:rsidR="0011025D" w:rsidRPr="0011025D" w:rsidRDefault="0011025D" w:rsidP="0011025D">
      <w:pPr>
        <w:rPr>
          <w:lang w:eastAsia="fr-FR"/>
        </w:rPr>
      </w:pPr>
    </w:p>
    <w:p w14:paraId="2202DA49" w14:textId="299A21CA" w:rsidR="0011025D" w:rsidRPr="0011025D" w:rsidRDefault="0011025D" w:rsidP="00907B75">
      <w:pPr>
        <w:rPr>
          <w:lang w:eastAsia="fr-FR"/>
        </w:rPr>
      </w:pPr>
    </w:p>
    <w:sectPr w:rsidR="0011025D" w:rsidRPr="0011025D" w:rsidSect="00C64EE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75CB" w14:textId="77777777" w:rsidR="00447792" w:rsidRDefault="00447792" w:rsidP="00C64EEE">
      <w:pPr>
        <w:spacing w:after="0" w:line="240" w:lineRule="auto"/>
      </w:pPr>
      <w:r>
        <w:separator/>
      </w:r>
    </w:p>
  </w:endnote>
  <w:endnote w:type="continuationSeparator" w:id="0">
    <w:p w14:paraId="3D39F6FD" w14:textId="77777777" w:rsidR="00447792" w:rsidRDefault="00447792" w:rsidP="00C6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2305" w14:textId="2C170686" w:rsidR="00C64EEE" w:rsidRPr="00C64EEE" w:rsidRDefault="00C64EEE" w:rsidP="00C64EEE">
    <w:pPr>
      <w:pStyle w:val="Pieddepage"/>
      <w:jc w:val="center"/>
      <w:rPr>
        <w:rFonts w:ascii="Futura" w:hAnsi="Futura" w:cs="Futura"/>
        <w:color w:val="1F497D"/>
      </w:rPr>
    </w:pPr>
    <w:r w:rsidRPr="00F27EAB">
      <w:rPr>
        <w:rFonts w:ascii="Avenir Light" w:hAnsi="Avenir Light"/>
        <w:b/>
        <w:noProof/>
        <w:color w:val="1F497D"/>
        <w:lang w:eastAsia="fr-FR"/>
      </w:rPr>
      <w:drawing>
        <wp:anchor distT="0" distB="0" distL="114300" distR="114300" simplePos="0" relativeHeight="251659264" behindDoc="1" locked="0" layoutInCell="1" allowOverlap="1" wp14:anchorId="24396FBA" wp14:editId="4A7FEE83">
          <wp:simplePos x="0" y="0"/>
          <wp:positionH relativeFrom="margin">
            <wp:posOffset>-635</wp:posOffset>
          </wp:positionH>
          <wp:positionV relativeFrom="paragraph">
            <wp:posOffset>-311889</wp:posOffset>
          </wp:positionV>
          <wp:extent cx="567690" cy="560070"/>
          <wp:effectExtent l="0" t="0" r="381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7EAB">
      <w:rPr>
        <w:rFonts w:ascii="Tahoma" w:hAnsi="Tahoma" w:cs="Tahoma"/>
        <w:noProof/>
        <w:color w:val="1F497D"/>
        <w:sz w:val="18"/>
        <w:szCs w:val="18"/>
        <w:lang w:eastAsia="fr-FR"/>
      </w:rPr>
      <w:drawing>
        <wp:anchor distT="0" distB="0" distL="114300" distR="114300" simplePos="0" relativeHeight="251658240" behindDoc="1" locked="0" layoutInCell="1" allowOverlap="1" wp14:anchorId="28EDFD6B" wp14:editId="4D1FC5F1">
          <wp:simplePos x="0" y="0"/>
          <wp:positionH relativeFrom="margin">
            <wp:align>right</wp:align>
          </wp:positionH>
          <wp:positionV relativeFrom="paragraph">
            <wp:posOffset>-68786</wp:posOffset>
          </wp:positionV>
          <wp:extent cx="838200" cy="295275"/>
          <wp:effectExtent l="0" t="0" r="0" b="9525"/>
          <wp:wrapNone/>
          <wp:docPr id="140" name="Google Shape;140;p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Google Shape;140;p29"/>
                  <pic:cNvPicPr preferRelativeResize="0"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7EAB">
      <w:rPr>
        <w:rFonts w:ascii="Tahoma" w:hAnsi="Tahoma" w:cs="Tahoma"/>
        <w:b/>
        <w:color w:val="1F497D"/>
        <w:sz w:val="18"/>
        <w:szCs w:val="18"/>
      </w:rPr>
      <w:t xml:space="preserve">Méthode THEDRE, N. </w:t>
    </w:r>
    <w:proofErr w:type="spellStart"/>
    <w:r w:rsidRPr="00F27EAB">
      <w:rPr>
        <w:rFonts w:ascii="Tahoma" w:hAnsi="Tahoma" w:cs="Tahoma"/>
        <w:b/>
        <w:color w:val="1F497D"/>
        <w:sz w:val="18"/>
        <w:szCs w:val="18"/>
      </w:rPr>
      <w:t>Mandran</w:t>
    </w:r>
    <w:proofErr w:type="spellEnd"/>
    <w:r w:rsidRPr="00F27EAB">
      <w:rPr>
        <w:rFonts w:ascii="Tahoma" w:hAnsi="Tahoma" w:cs="Tahoma"/>
        <w:b/>
        <w:color w:val="1F497D"/>
        <w:sz w:val="18"/>
        <w:szCs w:val="18"/>
      </w:rPr>
      <w:t>, 202</w:t>
    </w:r>
    <w:r w:rsidR="0058234D">
      <w:rPr>
        <w:rFonts w:ascii="Tahoma" w:hAnsi="Tahoma" w:cs="Tahoma"/>
        <w:b/>
        <w:color w:val="1F497D"/>
        <w:sz w:val="18"/>
        <w:szCs w:val="18"/>
      </w:rPr>
      <w:t>2</w:t>
    </w:r>
    <w:r w:rsidRPr="00F27EAB">
      <w:rPr>
        <w:rFonts w:ascii="Tahoma" w:hAnsi="Tahoma" w:cs="Tahoma"/>
        <w:b/>
        <w:color w:val="1F497D"/>
        <w:sz w:val="18"/>
        <w:szCs w:val="18"/>
      </w:rPr>
      <w:t xml:space="preserve">, Version </w:t>
    </w:r>
    <w:r w:rsidR="0011025D">
      <w:rPr>
        <w:rFonts w:ascii="Tahoma" w:hAnsi="Tahoma" w:cs="Tahoma"/>
        <w:b/>
        <w:color w:val="1F497D"/>
        <w:sz w:val="18"/>
        <w:szCs w:val="18"/>
      </w:rPr>
      <w:t>1</w:t>
    </w:r>
    <w:r w:rsidRPr="00F27EAB">
      <w:rPr>
        <w:rFonts w:ascii="Tahoma" w:hAnsi="Tahoma" w:cs="Tahoma"/>
        <w:b/>
        <w:color w:val="1F497D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24E3" w14:textId="77777777" w:rsidR="00447792" w:rsidRDefault="00447792" w:rsidP="00C64EEE">
      <w:pPr>
        <w:spacing w:after="0" w:line="240" w:lineRule="auto"/>
      </w:pPr>
      <w:r>
        <w:separator/>
      </w:r>
    </w:p>
  </w:footnote>
  <w:footnote w:type="continuationSeparator" w:id="0">
    <w:p w14:paraId="43D2B9D4" w14:textId="77777777" w:rsidR="00447792" w:rsidRDefault="00447792" w:rsidP="00C64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C54"/>
    <w:multiLevelType w:val="multilevel"/>
    <w:tmpl w:val="669A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6A71"/>
    <w:multiLevelType w:val="multilevel"/>
    <w:tmpl w:val="9E72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E74B8"/>
    <w:multiLevelType w:val="multilevel"/>
    <w:tmpl w:val="1E1E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D6DA1"/>
    <w:multiLevelType w:val="multilevel"/>
    <w:tmpl w:val="0D7E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E5212"/>
    <w:multiLevelType w:val="multilevel"/>
    <w:tmpl w:val="9C2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C78FD"/>
    <w:multiLevelType w:val="multilevel"/>
    <w:tmpl w:val="A04C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E625B"/>
    <w:multiLevelType w:val="multilevel"/>
    <w:tmpl w:val="F6E6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55EFE"/>
    <w:multiLevelType w:val="multilevel"/>
    <w:tmpl w:val="0AEC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C3DD1"/>
    <w:multiLevelType w:val="multilevel"/>
    <w:tmpl w:val="5C34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62B0A"/>
    <w:multiLevelType w:val="multilevel"/>
    <w:tmpl w:val="94E8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80750"/>
    <w:multiLevelType w:val="multilevel"/>
    <w:tmpl w:val="6950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14A62"/>
    <w:multiLevelType w:val="multilevel"/>
    <w:tmpl w:val="A020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220E7"/>
    <w:multiLevelType w:val="multilevel"/>
    <w:tmpl w:val="C732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A07F3"/>
    <w:multiLevelType w:val="multilevel"/>
    <w:tmpl w:val="393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D36BD"/>
    <w:multiLevelType w:val="multilevel"/>
    <w:tmpl w:val="4F6C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629D8"/>
    <w:multiLevelType w:val="hybridMultilevel"/>
    <w:tmpl w:val="04626544"/>
    <w:lvl w:ilvl="0" w:tplc="72FA5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D6425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E5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A6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02E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EC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2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80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69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F07141"/>
    <w:multiLevelType w:val="multilevel"/>
    <w:tmpl w:val="138E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61A31"/>
    <w:multiLevelType w:val="multilevel"/>
    <w:tmpl w:val="1586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4A7505"/>
    <w:multiLevelType w:val="multilevel"/>
    <w:tmpl w:val="23C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540527"/>
    <w:multiLevelType w:val="multilevel"/>
    <w:tmpl w:val="D54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50119"/>
    <w:multiLevelType w:val="multilevel"/>
    <w:tmpl w:val="B2A2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C601EF"/>
    <w:multiLevelType w:val="multilevel"/>
    <w:tmpl w:val="93FA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A0953"/>
    <w:multiLevelType w:val="multilevel"/>
    <w:tmpl w:val="D54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8D3D3A"/>
    <w:multiLevelType w:val="multilevel"/>
    <w:tmpl w:val="447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3B788D"/>
    <w:multiLevelType w:val="multilevel"/>
    <w:tmpl w:val="1CCC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A0384"/>
    <w:multiLevelType w:val="multilevel"/>
    <w:tmpl w:val="16B6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88142">
    <w:abstractNumId w:val="20"/>
  </w:num>
  <w:num w:numId="2" w16cid:durableId="424688293">
    <w:abstractNumId w:val="21"/>
  </w:num>
  <w:num w:numId="3" w16cid:durableId="806162500">
    <w:abstractNumId w:val="2"/>
  </w:num>
  <w:num w:numId="4" w16cid:durableId="636299995">
    <w:abstractNumId w:val="0"/>
  </w:num>
  <w:num w:numId="5" w16cid:durableId="1690911686">
    <w:abstractNumId w:val="9"/>
  </w:num>
  <w:num w:numId="6" w16cid:durableId="1845128109">
    <w:abstractNumId w:val="25"/>
  </w:num>
  <w:num w:numId="7" w16cid:durableId="1171868152">
    <w:abstractNumId w:val="13"/>
  </w:num>
  <w:num w:numId="8" w16cid:durableId="1256670323">
    <w:abstractNumId w:val="8"/>
  </w:num>
  <w:num w:numId="9" w16cid:durableId="158615857">
    <w:abstractNumId w:val="5"/>
  </w:num>
  <w:num w:numId="10" w16cid:durableId="103110309">
    <w:abstractNumId w:val="1"/>
  </w:num>
  <w:num w:numId="11" w16cid:durableId="1104109291">
    <w:abstractNumId w:val="11"/>
  </w:num>
  <w:num w:numId="12" w16cid:durableId="1825314799">
    <w:abstractNumId w:val="22"/>
  </w:num>
  <w:num w:numId="13" w16cid:durableId="1484617264">
    <w:abstractNumId w:val="4"/>
  </w:num>
  <w:num w:numId="14" w16cid:durableId="189340616">
    <w:abstractNumId w:val="23"/>
  </w:num>
  <w:num w:numId="15" w16cid:durableId="670841408">
    <w:abstractNumId w:val="18"/>
  </w:num>
  <w:num w:numId="16" w16cid:durableId="636684292">
    <w:abstractNumId w:val="16"/>
  </w:num>
  <w:num w:numId="17" w16cid:durableId="1241211908">
    <w:abstractNumId w:val="10"/>
  </w:num>
  <w:num w:numId="18" w16cid:durableId="654335901">
    <w:abstractNumId w:val="6"/>
  </w:num>
  <w:num w:numId="19" w16cid:durableId="1066028222">
    <w:abstractNumId w:val="14"/>
  </w:num>
  <w:num w:numId="20" w16cid:durableId="1270619808">
    <w:abstractNumId w:val="19"/>
  </w:num>
  <w:num w:numId="21" w16cid:durableId="2096512702">
    <w:abstractNumId w:val="7"/>
  </w:num>
  <w:num w:numId="22" w16cid:durableId="1938368229">
    <w:abstractNumId w:val="3"/>
  </w:num>
  <w:num w:numId="23" w16cid:durableId="435294250">
    <w:abstractNumId w:val="12"/>
  </w:num>
  <w:num w:numId="24" w16cid:durableId="1404446221">
    <w:abstractNumId w:val="17"/>
  </w:num>
  <w:num w:numId="25" w16cid:durableId="1543859439">
    <w:abstractNumId w:val="24"/>
  </w:num>
  <w:num w:numId="26" w16cid:durableId="14634272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F9"/>
    <w:rsid w:val="000C1E4F"/>
    <w:rsid w:val="0011025D"/>
    <w:rsid w:val="00126D03"/>
    <w:rsid w:val="00154608"/>
    <w:rsid w:val="001669BF"/>
    <w:rsid w:val="001A07CE"/>
    <w:rsid w:val="00230BDE"/>
    <w:rsid w:val="004408FF"/>
    <w:rsid w:val="00447792"/>
    <w:rsid w:val="0048324F"/>
    <w:rsid w:val="004D0D2D"/>
    <w:rsid w:val="0058234D"/>
    <w:rsid w:val="00734FA0"/>
    <w:rsid w:val="00740CED"/>
    <w:rsid w:val="0078592F"/>
    <w:rsid w:val="008525FB"/>
    <w:rsid w:val="008B631E"/>
    <w:rsid w:val="008E2E5C"/>
    <w:rsid w:val="00907B75"/>
    <w:rsid w:val="0093760E"/>
    <w:rsid w:val="0095586F"/>
    <w:rsid w:val="00A82817"/>
    <w:rsid w:val="00B10B64"/>
    <w:rsid w:val="00B17EE5"/>
    <w:rsid w:val="00BA527C"/>
    <w:rsid w:val="00BB2F39"/>
    <w:rsid w:val="00C64EEE"/>
    <w:rsid w:val="00C911D9"/>
    <w:rsid w:val="00D855C2"/>
    <w:rsid w:val="00DD052D"/>
    <w:rsid w:val="00F02CF7"/>
    <w:rsid w:val="00F13FEC"/>
    <w:rsid w:val="00FC2DD1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D0331"/>
  <w15:docId w15:val="{1F5FAF7E-767F-2F4F-9843-F7CD7955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data">
    <w:name w:val="docdata"/>
    <w:aliases w:val="docy,v5,52138,bqiaagaaeyqcaaagiaiaaaolqaaabfvjaaaaaaaaaaaaaaaaaaaaaaaaaaaaaaaaaaaaaaaaaaaaaaaaaaaaaaaaaaaaaaaaaaaaaaaaaaaaaaaaaaaaaaaaaaaaaaaaaaaaaaaaaaaaaaaaaaaaaaaaaaaaaaaaaaaaaaaaaaaaaaaaaaaaaaaaaaaaaaaaaaaaaaaaaaaaaaaaaaaaaaaaaaaaaaaaaaaaaaa"/>
    <w:basedOn w:val="Normal"/>
    <w:rsid w:val="00FE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link w:val="NormalWebCar"/>
    <w:uiPriority w:val="99"/>
    <w:unhideWhenUsed/>
    <w:rsid w:val="00FE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64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4EEE"/>
  </w:style>
  <w:style w:type="paragraph" w:styleId="Pieddepage">
    <w:name w:val="footer"/>
    <w:basedOn w:val="Normal"/>
    <w:link w:val="PieddepageCar"/>
    <w:uiPriority w:val="99"/>
    <w:unhideWhenUsed/>
    <w:qFormat/>
    <w:rsid w:val="00C64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4EEE"/>
  </w:style>
  <w:style w:type="paragraph" w:styleId="Paragraphedeliste">
    <w:name w:val="List Paragraph"/>
    <w:basedOn w:val="Normal"/>
    <w:uiPriority w:val="34"/>
    <w:qFormat/>
    <w:rsid w:val="00740C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7B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7B75"/>
    <w:rPr>
      <w:color w:val="605E5C"/>
      <w:shd w:val="clear" w:color="auto" w:fill="E1DFDD"/>
    </w:rPr>
  </w:style>
  <w:style w:type="paragraph" w:customStyle="1" w:styleId="Bibliographie1">
    <w:name w:val="Bibliographie1"/>
    <w:basedOn w:val="Normal"/>
    <w:link w:val="BibliographyCar"/>
    <w:rsid w:val="00907B75"/>
    <w:pPr>
      <w:spacing w:after="0" w:line="240" w:lineRule="auto"/>
      <w:ind w:left="720" w:hanging="720"/>
    </w:pPr>
    <w:rPr>
      <w:rFonts w:ascii="Tahoma" w:eastAsia="Times New Roman" w:hAnsi="Tahoma" w:cs="Tahoma"/>
      <w:color w:val="17365D"/>
      <w:sz w:val="20"/>
      <w:szCs w:val="20"/>
      <w:lang w:eastAsia="fr-FR"/>
    </w:rPr>
  </w:style>
  <w:style w:type="character" w:customStyle="1" w:styleId="NormalWebCar">
    <w:name w:val="Normal (Web) Car"/>
    <w:basedOn w:val="Policepardfaut"/>
    <w:link w:val="NormalWeb"/>
    <w:uiPriority w:val="99"/>
    <w:rsid w:val="00907B7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ibliographyCar">
    <w:name w:val="Bibliography Car"/>
    <w:basedOn w:val="NormalWebCar"/>
    <w:link w:val="Bibliographie1"/>
    <w:rsid w:val="00907B75"/>
    <w:rPr>
      <w:rFonts w:ascii="Tahoma" w:eastAsia="Times New Roman" w:hAnsi="Tahoma" w:cs="Tahoma"/>
      <w:color w:val="17365D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1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6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fa.unige.ch/tecfa/ecole2022-methodes-eiah/P3_Thomas.mp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techwiki.unige.ch/fmediawiki/images/1/14/PPT_Thomas_Ecole_d%27autome_EIAH_15_novembre_2022_vc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Mines Telecom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 Estelle</dc:creator>
  <cp:keywords/>
  <dc:description/>
  <cp:lastModifiedBy>Microsoft Office User</cp:lastModifiedBy>
  <cp:revision>2</cp:revision>
  <dcterms:created xsi:type="dcterms:W3CDTF">2025-10-01T09:44:00Z</dcterms:created>
  <dcterms:modified xsi:type="dcterms:W3CDTF">2025-10-01T09:44:00Z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zotero-version="6.0.18"&gt;&lt;session id="kimZMkdv"/&gt;&lt;style id="http://www.zotero.org/styles/apa-single-spaced" locale="fr-FR" hasBibliography="1" bibliographyStyleHasBeenSet="1"/&gt;&lt;prefs&gt;&lt;pref name="fieldType" value="Field"/&gt;&lt;pref name="</vt:lpwstr>
  </property>
  <property fmtid="{D5CDD505-2E9C-101B-9397-08002B2CF9AE}" pid="3" name="ZOTERO_PREF_2">
    <vt:lpwstr>automaticJournalAbbreviations" value="true"/&gt;&lt;/prefs&gt;&lt;/data&gt;</vt:lpwstr>
  </property>
</Properties>
</file>